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inline distT="0" distB="0" distL="0" distR="0" wp14:anchorId="04449DAF" wp14:editId="5761E8B6">
            <wp:extent cx="577850" cy="7245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Земское собрание</w:t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Нижегородской области </w:t>
      </w:r>
    </w:p>
    <w:p w:rsidR="00667983" w:rsidRPr="00667983" w:rsidRDefault="00667983" w:rsidP="00667983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 Е Ш Е Н И Е</w:t>
      </w:r>
    </w:p>
    <w:p w:rsidR="00667983" w:rsidRPr="00667983" w:rsidRDefault="00667983" w:rsidP="00667983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798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229796A" wp14:editId="6C23B58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66798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0F86DC3" wp14:editId="4597AAC8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667983" w:rsidRDefault="00667983" w:rsidP="00D404DD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4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19.10.2017 </w:t>
      </w:r>
      <w:r w:rsidRPr="006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                                                №  </w:t>
      </w:r>
      <w:r w:rsidR="00D4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</w:p>
    <w:p w:rsidR="00D404DD" w:rsidRPr="00667983" w:rsidRDefault="00D404DD" w:rsidP="00D404DD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983" w:rsidRPr="00667983" w:rsidRDefault="00667983" w:rsidP="0066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Порядок 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3D5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предпринимательства</w:t>
      </w:r>
    </w:p>
    <w:p w:rsidR="00667983" w:rsidRPr="00667983" w:rsidRDefault="00667983" w:rsidP="00667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983" w:rsidRPr="00667983" w:rsidRDefault="00667983" w:rsidP="00667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18 Федерального закона от 24.07.2007 № 209-ФЗ  «О развитии малого и среднего предпринимательства в Российской Федерации» (в редакции от 03.07.2016 № 265-ФЗ), в целях приведения в соответствие с действующим законодательством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Земское собрание </w:t>
      </w:r>
      <w:r w:rsidRPr="006679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66798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:rsidR="00667983" w:rsidRDefault="00667983" w:rsidP="00667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Порядок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утверждённый решением Земского собрания Большемурашкинского муниципального района от 15.11.2010 № 78, </w:t>
      </w:r>
      <w:r w:rsid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Pr="0066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новой редакции согласно приложению к настоящему решению.</w:t>
      </w:r>
    </w:p>
    <w:p w:rsidR="00EB3ABC" w:rsidRPr="00667983" w:rsidRDefault="00EB3ABC" w:rsidP="00667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решения возложить на комиссию по местному самоуправлению и общественным связям (председатель Лесникова Л.Ю.).</w:t>
      </w:r>
    </w:p>
    <w:p w:rsidR="00966723" w:rsidRDefault="00EB3ABC" w:rsidP="006679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983" w:rsidRPr="0066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 </w:t>
      </w:r>
    </w:p>
    <w:p w:rsidR="00667983" w:rsidRPr="00667983" w:rsidRDefault="00667983" w:rsidP="006679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4A0" w:rsidRPr="00667983" w:rsidRDefault="00667983" w:rsidP="00667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983">
        <w:rPr>
          <w:rFonts w:ascii="Times New Roman" w:hAnsi="Times New Roman" w:cs="Times New Roman"/>
          <w:sz w:val="28"/>
          <w:szCs w:val="28"/>
        </w:rPr>
        <w:t>Глава местного самоуправления,</w:t>
      </w:r>
    </w:p>
    <w:p w:rsidR="00667983" w:rsidRDefault="00B84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7983" w:rsidRPr="00667983">
        <w:rPr>
          <w:rFonts w:ascii="Times New Roman" w:hAnsi="Times New Roman" w:cs="Times New Roman"/>
          <w:sz w:val="28"/>
          <w:szCs w:val="28"/>
        </w:rPr>
        <w:t xml:space="preserve">редседатель Земского собрания                      </w:t>
      </w:r>
      <w:r w:rsidR="00667983">
        <w:rPr>
          <w:rFonts w:ascii="Times New Roman" w:hAnsi="Times New Roman" w:cs="Times New Roman"/>
          <w:sz w:val="28"/>
          <w:szCs w:val="28"/>
        </w:rPr>
        <w:t xml:space="preserve">      </w:t>
      </w:r>
      <w:r w:rsidR="00667983" w:rsidRPr="00667983">
        <w:rPr>
          <w:rFonts w:ascii="Times New Roman" w:hAnsi="Times New Roman" w:cs="Times New Roman"/>
          <w:sz w:val="28"/>
          <w:szCs w:val="28"/>
        </w:rPr>
        <w:t xml:space="preserve">                   С.И.Бобровских</w:t>
      </w:r>
    </w:p>
    <w:p w:rsidR="006E0257" w:rsidRDefault="006E0257">
      <w:pPr>
        <w:rPr>
          <w:rFonts w:ascii="Times New Roman" w:hAnsi="Times New Roman" w:cs="Times New Roman"/>
          <w:sz w:val="28"/>
          <w:szCs w:val="28"/>
        </w:rPr>
      </w:pPr>
    </w:p>
    <w:p w:rsidR="006E0257" w:rsidRPr="006E0257" w:rsidRDefault="006E0257" w:rsidP="006E02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257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0257" w:rsidRPr="006E0257" w:rsidRDefault="006E0257" w:rsidP="006E02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257">
        <w:rPr>
          <w:rFonts w:ascii="Times New Roman" w:eastAsia="Times New Roman" w:hAnsi="Times New Roman" w:cs="Times New Roman"/>
          <w:lang w:eastAsia="ru-RU"/>
        </w:rPr>
        <w:t>решением Земского собрания</w:t>
      </w:r>
    </w:p>
    <w:p w:rsidR="006E0257" w:rsidRPr="006E0257" w:rsidRDefault="006E0257" w:rsidP="006E02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257">
        <w:rPr>
          <w:rFonts w:ascii="Times New Roman" w:eastAsia="Times New Roman" w:hAnsi="Times New Roman" w:cs="Times New Roman"/>
          <w:lang w:eastAsia="ru-RU"/>
        </w:rPr>
        <w:t>Большемурашкинского муниципального района</w:t>
      </w:r>
    </w:p>
    <w:p w:rsidR="006E0257" w:rsidRPr="006E0257" w:rsidRDefault="00507AD4" w:rsidP="006E02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bookmarkStart w:id="0" w:name="_GoBack"/>
      <w:bookmarkEnd w:id="0"/>
      <w:r w:rsidR="006E0257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404DD">
        <w:rPr>
          <w:rFonts w:ascii="Times New Roman" w:eastAsia="Times New Roman" w:hAnsi="Times New Roman" w:cs="Times New Roman"/>
          <w:lang w:eastAsia="ru-RU"/>
        </w:rPr>
        <w:t>19.10.2017</w:t>
      </w:r>
      <w:r w:rsidR="006E0257" w:rsidRPr="006E0257">
        <w:rPr>
          <w:rFonts w:ascii="Times New Roman" w:eastAsia="Times New Roman" w:hAnsi="Times New Roman" w:cs="Times New Roman"/>
          <w:lang w:eastAsia="ru-RU"/>
        </w:rPr>
        <w:t xml:space="preserve"> г.  № </w:t>
      </w:r>
      <w:r w:rsidR="00D404DD">
        <w:rPr>
          <w:rFonts w:ascii="Times New Roman" w:eastAsia="Times New Roman" w:hAnsi="Times New Roman" w:cs="Times New Roman"/>
          <w:lang w:eastAsia="ru-RU"/>
        </w:rPr>
        <w:t xml:space="preserve"> 60</w:t>
      </w:r>
    </w:p>
    <w:p w:rsidR="006E0257" w:rsidRPr="006E0257" w:rsidRDefault="006E0257" w:rsidP="006E025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0257" w:rsidRPr="006E0257" w:rsidRDefault="006E0257" w:rsidP="006E025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E0257" w:rsidRPr="006E0257" w:rsidRDefault="006E0257" w:rsidP="006E025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 ведения  и опубликования перечня муниципального имущества Большемурашкинского муниципального района, предназначенного для 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E0257" w:rsidRPr="006E0257" w:rsidRDefault="006E0257" w:rsidP="006E025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57" w:rsidRPr="006E0257" w:rsidRDefault="006E0257" w:rsidP="006E025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2"/>
      <w:bookmarkEnd w:id="1"/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формирования,  ведения  и опубликования перечня муниципального имущества Большемурашкинского муниципального района, предназначенного для 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 разработан в соответствии со статьёй 18 Федерального закона от 24 июля 2007 года </w:t>
      </w: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209-ФЗ "О развитии малого и среднего предпринимательства в Российской Федерации" и устанавливает правила формирования, ведения (в том числе ежегодного дополнения) и обязательного опубликования перечня муниципального имущества Большемурашкинского муниципального района Нижегородской области, свободного от прав третьих лиц (за исключением имущественных прав субъектов малого и среднего предпринимательства) (далее - Перечень).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формируется в целях оказания имущественной поддержки субъектам малого и среднего предпринимательства (далее - субъекты МСП) для ведения предпринимательской деятельности и организациям, образующим инфраструктуру поддержки субъектов МСП. 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формируется из имущества, находящегося в муниципальной собственности Большемурашкинского муниципального района Нижегородской области, (далее – муниципальное имущество) для предоставления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Перечень утверждается решением Земского собрания Большемурашкинского  муниципального района Нижегородской области. </w:t>
      </w:r>
    </w:p>
    <w:p w:rsidR="006E0257" w:rsidRPr="006E0257" w:rsidRDefault="006E0257" w:rsidP="006E0257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Внесение сведений в Перечень, в том числе ежегодное дополнение (до 1 ноября текущего года), а также исключение сведений об имуществе из Перечня осуществляются решением Земского собрания Большемурашкинского муниципального района Нижегородской области о внесении изменений в утверждённый Перечень. </w:t>
      </w:r>
    </w:p>
    <w:p w:rsidR="006E0257" w:rsidRPr="006E0257" w:rsidRDefault="006E0257" w:rsidP="006E025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Формирование и ведение Перечня</w:t>
      </w:r>
    </w:p>
    <w:p w:rsidR="006E0257" w:rsidRDefault="006E0257" w:rsidP="006E02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Уполномоченным органом, отвечающим за формирование и ведение Перечня, является администрация Большемурашкинского муниципального района Нижегородской области (далее – Администрация района).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Перечня осуществляет комитет по управлению экономикой Администрации района (далее – Комитет).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Структурные подразделения Администрации района, субъекты МСП, иные заинтересованные организации могут представить в Администрацию района предложения о включении сведений о муниципальном имуществе в Перечень либо их исключении из Перечня.</w:t>
      </w:r>
    </w:p>
    <w:p w:rsidR="006E0257" w:rsidRPr="006E0257" w:rsidRDefault="006E0257" w:rsidP="006E02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формируется из состава муниципального имущества, свободного от прав третьих лиц (за исключением имущественных прав субъектов малого и среднего предпринимательства), в том числе зданий, строений, сооружений, нежилых помещений, оборудования, машин, механизмов, установок, транспортных средств, инвентаря, инструментов в соответствии с критериями, указанными в пункте 2.4 настоящего Порядка.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3"/>
      <w:bookmarkEnd w:id="2"/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Перечень включаются сведения о муниципальном имуществе, соответствующем следующим критериям: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имущество учтено в реестре муниципальной собственности Большемурашкинского муниципального района Нижегородской области;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имущество свободно от прав третьих лиц (за исключением имущественных прав субъектов МСП);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имущество не ограничено в обороте;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имущество не является объектом религиозного значения;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имущество не является объектом незавершенного строительства;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имущество не включено в прогнозный план приватизации имущества, находящегося в собственности Большемурашкинского  муниципального района Нижегородской области;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имущество не имеет свойств, препятствующих его использованию по целевому назначению для ведения предпринимательской деятельности, а также заключению договора аренды;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имущество является пригодным к использованию, в том числе не находится в аварийном состоянии.</w:t>
      </w:r>
    </w:p>
    <w:p w:rsidR="006E0257" w:rsidRPr="006E0257" w:rsidRDefault="006E0257" w:rsidP="006E02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содержит следующие сведения о муниципальном  имуществе, позволяющие его идентифицировать: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наименование;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(местонахождение);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индивидуализирующие характеристики (площадь, технические параметры, показатели, характеристики и т.п.);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(назначение, вид деятельности).</w:t>
      </w:r>
    </w:p>
    <w:p w:rsidR="006E0257" w:rsidRPr="006E0257" w:rsidRDefault="006E0257" w:rsidP="009667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критериям пункта 2.4 Порядка. 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Сформированный проект Перечня или проект обновлений (изменений) в Перечень направляется для согласования в совещательный орган – Совет по </w:t>
      </w: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предпринимательства Большемурашкинского муниципального района Нижегородской области.</w:t>
      </w:r>
    </w:p>
    <w:p w:rsidR="006E0257" w:rsidRPr="006E0257" w:rsidRDefault="006E0257" w:rsidP="006E02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течение 30 (тридцати) дней предложений совещательного органа и наличии разногласий (возражений) Администрация района проводит согласительное совещание, информация о результатах которого размещается на информационном ресурсе в соответствии с пунктом 5.2 настоящего Порядка.</w:t>
      </w:r>
    </w:p>
    <w:p w:rsidR="006E0257" w:rsidRPr="006E0257" w:rsidRDefault="006E0257" w:rsidP="006E02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После проведения процедуры согласования, но не ранее 30 (тридцати) дней со дня направления в совещательный орган, проект Перечня или проект обновлений (изменений) в Перечень предоставляются в Земское собрание Большемурашкинского  муниципального района Нижегородской области для утверждения.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9"/>
      <w:bookmarkStart w:id="4" w:name="Par73"/>
      <w:bookmarkEnd w:id="3"/>
      <w:bookmarkEnd w:id="4"/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Муниципальное имущество, включенное в Перечень, может быть исключено из его состава по следующим основаниям: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выкуп муниципального имущества субъектом МСП, арендующим данное имущество;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 или ином установленном законодательстве порядке;</w:t>
      </w:r>
    </w:p>
    <w:p w:rsidR="006E0257" w:rsidRPr="006E0257" w:rsidRDefault="006E0257" w:rsidP="006E0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необходимости его использования Администрацией района, в том числе для передачи муниципальным унитарным предприятиям и муниципальным учреждениям, для целей, установленных статьей 50 Федерального закона от 06.10.2003 года № 131-ФЗ «Об общих принципах организации местного самоуправления в Российской Федерации», в том числе обеспечения исполнения уставной деятельности;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истечение 2 (двух) лет со дня включения сведений о муниципальном  имуществе в Перечень в отношении такого имущества от субъектов МСП или организаций, образующих инфраструктуру поддержки субъектов МСП, если не поступило: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одной заявки на участие в аукционе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в случаях, предусмотренных Федеральным законом от 26 июля 2006 года № 135-ФЗ "О защите конкуренции".</w:t>
      </w:r>
    </w:p>
    <w:p w:rsidR="006E0257" w:rsidRPr="006E0257" w:rsidRDefault="006E0257" w:rsidP="006E0257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Комитет проводит анализ информации, указанной в пунктах 2.4 и 2.9 настоящего Порядка, по мере ее поступления и осуществляет подготовку проекта решения Земского собрания Большемурашкинского муниципального района Нижегородской области о внесении изменений в Перечень.</w:t>
      </w:r>
    </w:p>
    <w:p w:rsidR="006E0257" w:rsidRPr="006E0257" w:rsidRDefault="006E0257" w:rsidP="009667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Ведение Перечня</w:t>
      </w:r>
    </w:p>
    <w:p w:rsidR="006E0257" w:rsidRPr="006E0257" w:rsidRDefault="006E0257" w:rsidP="006E025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Ведение Перечня представляет собой обновляемый (изменяемый) по мере необходимости в соответствии с настоящим  Порядком банк данных муниципального имущества. </w:t>
      </w:r>
    </w:p>
    <w:p w:rsidR="006E0257" w:rsidRPr="006E0257" w:rsidRDefault="006E0257" w:rsidP="006E0257">
      <w:pPr>
        <w:autoSpaceDE w:val="0"/>
        <w:autoSpaceDN w:val="0"/>
        <w:adjustRightInd w:val="0"/>
        <w:spacing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Комитет осуществляет ведение Перечня в объёме сведений, установленных в соответствии частью 4.4 статьи 18 Федерального закона от 24 июля 2007 года № 209-ФЗ "О развитии малого и среднего предпринимательства в Российской Федерации".</w:t>
      </w:r>
    </w:p>
    <w:p w:rsidR="006E0257" w:rsidRPr="006E0257" w:rsidRDefault="006E0257" w:rsidP="006E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Распоряжение муниципальным имуществом, </w:t>
      </w:r>
    </w:p>
    <w:p w:rsidR="00966723" w:rsidRDefault="006E0257" w:rsidP="0096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 в Перечень</w:t>
      </w:r>
    </w:p>
    <w:p w:rsidR="006E0257" w:rsidRPr="006E0257" w:rsidRDefault="00966723" w:rsidP="0096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0257"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Муниципальное имущество, включенное в Перечень, может быть передано субъектам МСП и организациям, образующим инфраструктуру поддержки субъектов МСП  на возмездной основе, безвозмездной основе или на льготных условиях по итогам специализированного аукциона (конкурса), в соответствии с муниципальными программами (подпрограммами) Администрации района или после предварительного согласия антимонопольного органа, в порядке, установленном законодательством о защите конкуренции.</w:t>
      </w:r>
    </w:p>
    <w:p w:rsidR="006E0257" w:rsidRPr="006E0257" w:rsidRDefault="006E0257" w:rsidP="006E02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Срок, на который заключаются договоры в отношении муниципального имущества, включенного в Перечень, должен составлять не менее чем 5 (пять)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 Максимальный срок предоставления бизнес-инкубаторами муниципального имущества в аренду (субаренду) субъектам МСП не должен превышать 3 (три) года.</w:t>
      </w:r>
    </w:p>
    <w:p w:rsidR="006E0257" w:rsidRPr="006E0257" w:rsidRDefault="006E0257" w:rsidP="006E02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Муниципальное имущество, включенное в Перечень, должно использоваться по целевому назначению.</w:t>
      </w:r>
    </w:p>
    <w:p w:rsidR="006E0257" w:rsidRPr="006E0257" w:rsidRDefault="006E0257" w:rsidP="006E02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6E0257" w:rsidRPr="006E0257" w:rsidRDefault="006E0257" w:rsidP="006E02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отношении муниципального имущества, включенного в Перечень, запрещается  переуступка прав пользования им,  передача  прав 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6E0257" w:rsidRPr="006E0257" w:rsidRDefault="006E0257" w:rsidP="006E025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Муниципальное имущество, включенное в Перечень, может быть включено в Прогнозный план приватизации муниципального имущества только после исключения его из Перечня.</w:t>
      </w:r>
    </w:p>
    <w:p w:rsidR="00966723" w:rsidRDefault="006E0257" w:rsidP="0096672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Опубликование (размещение) Перечня</w:t>
      </w:r>
    </w:p>
    <w:p w:rsidR="006E0257" w:rsidRPr="006E0257" w:rsidRDefault="006E0257" w:rsidP="009667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Решения Земского собрания Большемурашкинского  муниципального района Нижегородской области об утверждении Перечня, а также о внесении </w:t>
      </w: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Перечень подлежат обязательному опубликованию в районной газете «Знамя», а также размещению на официальном сайте Администрации района в информационно-телекоммуникационной сети "Интернет" в порядке, установленном для опубликования муниципальных правовых актов района.</w:t>
      </w:r>
    </w:p>
    <w:p w:rsidR="006E0257" w:rsidRPr="006E0257" w:rsidRDefault="006E0257" w:rsidP="006E025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Перечень, а также актуализированная версия Перечня, в случае внесения изменений в него, размещаются на официальном сайте Администрации района в информационно-телекоммуникационной сети "Интернет" в течение 10 рабочих дней со дня опубликования  сведений, указанных в пункте 5.1 Порядка, но не позднее 5 ноября текущего года.</w:t>
      </w:r>
    </w:p>
    <w:p w:rsidR="006E0257" w:rsidRPr="006E0257" w:rsidRDefault="006E0257">
      <w:pPr>
        <w:rPr>
          <w:rFonts w:ascii="Times New Roman" w:hAnsi="Times New Roman" w:cs="Times New Roman"/>
          <w:sz w:val="28"/>
          <w:szCs w:val="28"/>
        </w:rPr>
      </w:pPr>
    </w:p>
    <w:sectPr w:rsidR="006E0257" w:rsidRPr="006E0257" w:rsidSect="009667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83"/>
    <w:rsid w:val="00070EBD"/>
    <w:rsid w:val="00092219"/>
    <w:rsid w:val="003D55B2"/>
    <w:rsid w:val="0049581F"/>
    <w:rsid w:val="00507AD4"/>
    <w:rsid w:val="00667983"/>
    <w:rsid w:val="006E0257"/>
    <w:rsid w:val="00966723"/>
    <w:rsid w:val="00B84A2A"/>
    <w:rsid w:val="00D404DD"/>
    <w:rsid w:val="00E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2017-10-10T07:29:00Z</cp:lastPrinted>
  <dcterms:created xsi:type="dcterms:W3CDTF">2017-09-18T07:15:00Z</dcterms:created>
  <dcterms:modified xsi:type="dcterms:W3CDTF">2017-10-19T11:18:00Z</dcterms:modified>
</cp:coreProperties>
</file>