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88" w:rsidRDefault="00F55A35" w:rsidP="00C4498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            </w:t>
      </w:r>
      <w:r w:rsidRPr="00F55A35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0E74C21D" wp14:editId="30479406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</w:t>
      </w:r>
    </w:p>
    <w:p w:rsidR="00F55A35" w:rsidRPr="00F55A35" w:rsidRDefault="00F55A35" w:rsidP="00F55A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55A35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F55A35" w:rsidRPr="00F55A35" w:rsidRDefault="00F55A35" w:rsidP="00F55A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55A35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F55A35" w:rsidRPr="00F55A35" w:rsidRDefault="00F55A35" w:rsidP="00F55A3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55A35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F55A35" w:rsidRPr="00F55A35" w:rsidRDefault="00F55A35" w:rsidP="00F55A35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F55A35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F55A35" w:rsidRPr="00F55A35" w:rsidRDefault="00F55A35" w:rsidP="00F55A35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A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AF4E2" wp14:editId="7E715C9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p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HsHcp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F55A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FADD0F" wp14:editId="7BFF632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w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bDp9Ao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NHn&#10;DBsSAgAAKQ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F55A35" w:rsidRDefault="00F55A35" w:rsidP="00F55A35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5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2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9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10.06.2016 </w:t>
      </w:r>
      <w:r w:rsidRPr="00F5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</w:p>
    <w:p w:rsidR="003945A3" w:rsidRPr="003945A3" w:rsidRDefault="003945A3" w:rsidP="00CF7F25">
      <w:pPr>
        <w:shd w:val="clear" w:color="auto" w:fill="FFFFFF"/>
        <w:spacing w:before="634" w:line="240" w:lineRule="atLeas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«Об установлении тарифов на </w:t>
      </w:r>
      <w:r w:rsidRPr="003945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жилищные услуги за жилое </w:t>
      </w:r>
      <w:r w:rsidRPr="003945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помещение по договорам </w:t>
      </w:r>
      <w:r w:rsidRPr="003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найма и размер платы за содержание, и ремонт жилого помещения для собственников жилых помещений, которые не приняли  решение о выборе способа управления многоквартирным домом»</w:t>
      </w:r>
    </w:p>
    <w:p w:rsidR="00495749" w:rsidRDefault="003945A3" w:rsidP="00CF7F25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Жилищным кодексом Российской федерации </w:t>
      </w:r>
      <w:r w:rsidR="00495749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29.12.2004 года 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188-ФЗ 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04.06.</w:t>
      </w:r>
      <w:r w:rsidR="00495749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123-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Федеральным законом </w:t>
      </w:r>
      <w:r w:rsidR="00495749" w:rsidRP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49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года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49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Российской федерации», Постановление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года № 491 «Об утверждении правил содержания общего имущества в </w:t>
      </w:r>
      <w:r w:rsidRPr="003945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многоквартирном доме и Правил изменения размера платы за содержание и </w:t>
      </w:r>
      <w:r w:rsidRPr="00394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ремонт жилого помещения в случае оказания услуг и выполнения работ по </w:t>
      </w:r>
      <w:r w:rsidRPr="003945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управлению, содержанию и ремонту общего имущества в многоквартирном 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ненадлежащего качества и с перерывами, превышающими установленную продолжительность» (с изменениями и дополнениями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Постановление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03.04.2013 года № 290, Уставом Большемурашкинского муниципального района и  учитывая прогноз социально-экономического развития Российской Федерации на 201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«Об индексе роста цен на жилищно-коммунальные услуги»</w:t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45A3" w:rsidRDefault="003945A3" w:rsidP="00CF7F25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</w:pP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Земское собрание </w:t>
      </w:r>
      <w:r w:rsidRPr="003945A3">
        <w:rPr>
          <w:rFonts w:ascii="Times New Roman" w:eastAsia="Times New Roman" w:hAnsi="Times New Roman" w:cs="Times New Roman"/>
          <w:b/>
          <w:spacing w:val="57"/>
          <w:sz w:val="28"/>
          <w:szCs w:val="28"/>
          <w:lang w:eastAsia="ru-RU"/>
        </w:rPr>
        <w:t>решило</w:t>
      </w:r>
      <w:r w:rsidRPr="003945A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:</w:t>
      </w:r>
    </w:p>
    <w:p w:rsidR="00495749" w:rsidRDefault="00495749" w:rsidP="00CF7F25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     1.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тарифы на жилищные услуги для нанимателей муниципального</w:t>
      </w:r>
      <w:r w:rsidR="003945A3" w:rsidRPr="00394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жилищного фонда по договорам социального найма 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 платы за содержание и ремонт муниципального жилого помещения, и для собственников жилых помещений, которые не приняли  решение о выборе способа управления многоквартирным домом</w:t>
      </w:r>
      <w:r w:rsidR="003945A3" w:rsidRPr="00394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45A3" w:rsidRPr="003945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согласно 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№1.</w:t>
      </w:r>
    </w:p>
    <w:p w:rsidR="003945A3" w:rsidRDefault="00495749" w:rsidP="00CF7F25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2.Настоящее </w:t>
      </w:r>
      <w:r w:rsidR="003945A3" w:rsidRPr="003945A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решение вступает в силу с 01.0</w:t>
      </w:r>
      <w:r w:rsidR="003945A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7</w:t>
      </w:r>
      <w:r w:rsidR="003945A3" w:rsidRPr="003945A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.201</w:t>
      </w:r>
      <w:r w:rsidR="003945A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6</w:t>
      </w:r>
      <w:r w:rsidR="003945A3" w:rsidRPr="003945A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года.</w:t>
      </w:r>
    </w:p>
    <w:p w:rsidR="00495749" w:rsidRDefault="00495749" w:rsidP="00CF7F25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3.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действует в части, не противоречащей действующему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законодательству.</w:t>
      </w:r>
    </w:p>
    <w:p w:rsidR="003945A3" w:rsidRDefault="00495749" w:rsidP="00F90FC8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4.</w:t>
      </w:r>
      <w:r w:rsidR="003945A3" w:rsidRPr="003945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Контроль за исполнением настоящего решения возложить на комиссию </w:t>
      </w:r>
      <w:r w:rsidR="003945A3"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коммунальному хозяйству, бытовому обслуживанию и благоустройства (председатель М.Н. Тошнов).</w:t>
      </w:r>
    </w:p>
    <w:p w:rsidR="00F90FC8" w:rsidRPr="003945A3" w:rsidRDefault="00F90FC8" w:rsidP="00F90FC8">
      <w:pPr>
        <w:shd w:val="clear" w:color="auto" w:fill="FFFFFF"/>
        <w:spacing w:after="0" w:line="240" w:lineRule="atLeast"/>
        <w:ind w:right="1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3945A3" w:rsidRPr="003945A3" w:rsidRDefault="003945A3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самоуправления,</w:t>
      </w:r>
    </w:p>
    <w:p w:rsidR="003945A3" w:rsidRDefault="003945A3" w:rsidP="00CF7F2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Земского собрания </w:t>
      </w: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С.И.Бобровских</w:t>
      </w:r>
    </w:p>
    <w:p w:rsidR="00F55A35" w:rsidRDefault="00F55A35" w:rsidP="00CF7F2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CF7F2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CF7F2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CF7F2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CF7F2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Default="00F55A3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A3" w:rsidRPr="003945A3" w:rsidRDefault="003945A3" w:rsidP="00CF7F25">
      <w:pPr>
        <w:shd w:val="clear" w:color="auto" w:fill="FFFFFF"/>
        <w:spacing w:after="0" w:line="240" w:lineRule="atLeast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 xml:space="preserve">Приложение № 1 </w:t>
      </w:r>
    </w:p>
    <w:p w:rsidR="003945A3" w:rsidRPr="003945A3" w:rsidRDefault="003945A3" w:rsidP="00CF7F25">
      <w:pPr>
        <w:shd w:val="clear" w:color="auto" w:fill="FFFFFF"/>
        <w:spacing w:after="0" w:line="240" w:lineRule="atLeast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                                    к решению Земского собрания </w:t>
      </w:r>
    </w:p>
    <w:p w:rsidR="003945A3" w:rsidRPr="003945A3" w:rsidRDefault="003945A3" w:rsidP="00CF7F25">
      <w:pPr>
        <w:shd w:val="clear" w:color="auto" w:fill="FFFFFF"/>
        <w:spacing w:after="0" w:line="240" w:lineRule="atLeast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Большемурашкинского муниципального района</w:t>
      </w:r>
    </w:p>
    <w:p w:rsidR="003945A3" w:rsidRPr="003945A3" w:rsidRDefault="003945A3" w:rsidP="00CF7F25">
      <w:pPr>
        <w:shd w:val="clear" w:color="auto" w:fill="FFFFFF"/>
        <w:spacing w:before="5"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                                      от « </w:t>
      </w:r>
      <w:r w:rsidR="00936C64">
        <w:rPr>
          <w:rFonts w:ascii="Times New Roman" w:eastAsia="Times New Roman" w:hAnsi="Times New Roman" w:cs="Times New Roman"/>
          <w:spacing w:val="-5"/>
          <w:lang w:eastAsia="ru-RU"/>
        </w:rPr>
        <w:t>10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» </w:t>
      </w:r>
      <w:r w:rsidR="00936C64">
        <w:rPr>
          <w:rFonts w:ascii="Times New Roman" w:eastAsia="Times New Roman" w:hAnsi="Times New Roman" w:cs="Times New Roman"/>
          <w:spacing w:val="-5"/>
          <w:lang w:eastAsia="ru-RU"/>
        </w:rPr>
        <w:t xml:space="preserve">июня 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>201</w:t>
      </w:r>
      <w:r>
        <w:rPr>
          <w:rFonts w:ascii="Times New Roman" w:eastAsia="Times New Roman" w:hAnsi="Times New Roman" w:cs="Times New Roman"/>
          <w:spacing w:val="-5"/>
          <w:lang w:eastAsia="ru-RU"/>
        </w:rPr>
        <w:t>6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г.   </w:t>
      </w:r>
      <w:r w:rsidRPr="003945A3">
        <w:rPr>
          <w:rFonts w:ascii="Times New Roman" w:eastAsia="Times New Roman" w:hAnsi="Times New Roman" w:cs="Times New Roman"/>
          <w:bCs/>
          <w:lang w:eastAsia="ru-RU"/>
        </w:rPr>
        <w:t>№</w:t>
      </w:r>
      <w:r w:rsidR="00936C64">
        <w:rPr>
          <w:rFonts w:ascii="Times New Roman" w:eastAsia="Times New Roman" w:hAnsi="Times New Roman" w:cs="Times New Roman"/>
          <w:bCs/>
          <w:lang w:eastAsia="ru-RU"/>
        </w:rPr>
        <w:t xml:space="preserve"> 44</w:t>
      </w:r>
    </w:p>
    <w:p w:rsidR="00CF7F25" w:rsidRDefault="00CF7F25" w:rsidP="00CF7F25">
      <w:pPr>
        <w:shd w:val="clear" w:color="auto" w:fill="FFFFFF"/>
        <w:spacing w:after="0" w:line="240" w:lineRule="atLeast"/>
        <w:ind w:right="29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945A3" w:rsidRPr="003945A3" w:rsidRDefault="003945A3" w:rsidP="00CF7F25">
      <w:pPr>
        <w:shd w:val="clear" w:color="auto" w:fill="FFFFFF"/>
        <w:spacing w:after="0" w:line="240" w:lineRule="atLeast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ТАРИФЫ И СТАВКИ</w:t>
      </w:r>
    </w:p>
    <w:p w:rsidR="003945A3" w:rsidRPr="003945A3" w:rsidRDefault="003945A3" w:rsidP="00CF7F25">
      <w:pPr>
        <w:shd w:val="clear" w:color="auto" w:fill="FFFFFF"/>
        <w:spacing w:after="0" w:line="240" w:lineRule="atLeast"/>
        <w:ind w:lef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на жилищные услуги для нанимателей муниципального жилфонда по</w:t>
      </w:r>
    </w:p>
    <w:p w:rsidR="003945A3" w:rsidRPr="003945A3" w:rsidRDefault="003945A3" w:rsidP="00CF7F25">
      <w:pPr>
        <w:shd w:val="clear" w:color="auto" w:fill="FFFFFF"/>
        <w:spacing w:after="0" w:line="240" w:lineRule="atLeas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договорам социального найма </w:t>
      </w:r>
      <w:r w:rsidRPr="0039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размер платы за содержание, и ремонт муниципального  жилого помещения, для собственников жилых помещений, которые не приняли  решение о выборе способа управления многоквартирным домом на 2016 год</w:t>
      </w:r>
    </w:p>
    <w:p w:rsidR="003945A3" w:rsidRPr="003945A3" w:rsidRDefault="003945A3" w:rsidP="00CF7F25">
      <w:pPr>
        <w:shd w:val="clear" w:color="auto" w:fill="FFFFFF"/>
        <w:spacing w:after="0" w:line="240" w:lineRule="atLeast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A3" w:rsidRPr="003945A3" w:rsidRDefault="003945A3" w:rsidP="00CF7F2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7" w:type="dxa"/>
        <w:tblInd w:w="-7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032"/>
        <w:gridCol w:w="2814"/>
        <w:gridCol w:w="2693"/>
      </w:tblGrid>
      <w:tr w:rsidR="003945A3" w:rsidRPr="003945A3" w:rsidTr="00E924E7">
        <w:trPr>
          <w:trHeight w:val="458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40" w:lineRule="atLeas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45A3" w:rsidRPr="003945A3" w:rsidRDefault="003945A3" w:rsidP="00CF7F25">
            <w:pPr>
              <w:widowControl w:val="0"/>
              <w:shd w:val="clear" w:color="auto" w:fill="FFFFFF"/>
              <w:tabs>
                <w:tab w:val="left" w:pos="-123"/>
              </w:tabs>
              <w:autoSpaceDE w:val="0"/>
              <w:autoSpaceDN w:val="0"/>
              <w:adjustRightInd w:val="0"/>
              <w:spacing w:line="240" w:lineRule="atLeast"/>
              <w:ind w:left="206" w:right="211" w:hanging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услуг и степень </w:t>
            </w:r>
            <w:r w:rsidRPr="003945A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благоустройства жилищного фонда</w:t>
            </w: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2" w:right="317"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Тарифы, ставки</w:t>
            </w:r>
          </w:p>
        </w:tc>
      </w:tr>
      <w:tr w:rsidR="003945A3" w:rsidRPr="003945A3" w:rsidTr="00E924E7">
        <w:trPr>
          <w:trHeight w:hRule="exact" w:val="974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40" w:lineRule="atLeas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EA6C1A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C1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Ставка,   руб.   за   кв.м. </w:t>
            </w:r>
            <w:r w:rsidRPr="00EA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общей площади с 01.01.2016 г. по30.06.201</w:t>
            </w:r>
            <w:r w:rsidR="00EA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EA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EA6C1A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C1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Ставка,   руб.   за   кв.м. </w:t>
            </w:r>
            <w:r w:rsidRPr="00EA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общей площади с 01.07.2016 г. по31.12.201</w:t>
            </w:r>
            <w:r w:rsidR="00EA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EA6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3945A3" w:rsidRPr="003945A3" w:rsidTr="00E924E7">
        <w:trPr>
          <w:trHeight w:hRule="exact" w:val="42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Наем жилых помещений</w:t>
            </w: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C44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3945A3" w:rsidRPr="003945A3" w:rsidTr="00E924E7">
        <w:trPr>
          <w:trHeight w:val="68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Содержание   и   ремонт   (техническое </w:t>
            </w: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обслуживание) дома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3945A3" w:rsidRPr="003945A3" w:rsidTr="00E924E7">
        <w:trPr>
          <w:trHeight w:hRule="exact" w:val="26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всех видов</w:t>
            </w:r>
          </w:p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5A3" w:rsidRPr="003945A3" w:rsidTr="00E924E7">
        <w:trPr>
          <w:trHeight w:hRule="exact" w:val="1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(подвалы и подъезды), ЦО, ВДГО, с местным выгребом  (вывоз ЖБО)</w:t>
            </w:r>
          </w:p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127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 подвалы ), ЦО, ВДГО, с местным выгребом  (вывоз ЖБО)</w:t>
            </w:r>
          </w:p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127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 подвалы и подъезды ),  ВДГО,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127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 подвалы и подъезды ),  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114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(подъезды),  ВДГО,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100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(подвалы), ВДГО, 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129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(подъезды), с печным отоплением, 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98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без  мест общего пользования ВДГО, 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3945A3" w:rsidRPr="003945A3" w:rsidTr="00E924E7">
        <w:trPr>
          <w:trHeight w:hRule="exact" w:val="101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без  мест общего пользования, 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13,67</w:t>
            </w:r>
          </w:p>
        </w:tc>
      </w:tr>
      <w:tr w:rsidR="003945A3" w:rsidRPr="003945A3" w:rsidTr="00E924E7">
        <w:trPr>
          <w:trHeight w:hRule="exact" w:val="99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без  мест общего пользования,  с ЦО,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98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(подъезды),  ЦО,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9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(подъезды),   с местным выгребом  (вывоз ЖБО)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3945A3" w:rsidRPr="003945A3" w:rsidTr="00E924E7">
        <w:trPr>
          <w:trHeight w:hRule="exact" w:val="85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Жилые дома  без мест общего пользования, с печным отоплением  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13,67</w:t>
            </w:r>
          </w:p>
        </w:tc>
      </w:tr>
      <w:tr w:rsidR="003945A3" w:rsidRPr="003945A3" w:rsidTr="00E924E7">
        <w:trPr>
          <w:trHeight w:hRule="exact" w:val="127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(подъезды, подвалы),  ВДГО, с центральным водоотведением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3945A3" w:rsidRPr="003945A3" w:rsidTr="00E924E7">
        <w:trPr>
          <w:trHeight w:hRule="exact" w:val="9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45A3" w:rsidRPr="003945A3" w:rsidRDefault="003945A3" w:rsidP="00CF7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 с местами общего пользования (подъезды),  ВДГО, с центральным водоотведением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A3" w:rsidRPr="003945A3" w:rsidRDefault="003945A3" w:rsidP="00CF7F25">
            <w:pPr>
              <w:spacing w:line="240" w:lineRule="atLeas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</w:tbl>
    <w:p w:rsidR="003945A3" w:rsidRPr="003945A3" w:rsidRDefault="003945A3" w:rsidP="00CF7F2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5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Примечание:</w:t>
      </w:r>
    </w:p>
    <w:p w:rsidR="003945A3" w:rsidRPr="003945A3" w:rsidRDefault="003945A3" w:rsidP="00CF7F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в установленном законодательством </w:t>
      </w:r>
      <w:r w:rsidRPr="003945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порядке малоимущими гражданами и занимающие жилые помещения по </w:t>
      </w:r>
      <w:r w:rsidRPr="00394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найма, освобождаются от внесения платы за пользование жилым помещением (платы за наем).</w:t>
      </w:r>
    </w:p>
    <w:p w:rsidR="003945A3" w:rsidRPr="003945A3" w:rsidRDefault="003945A3" w:rsidP="003945A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18" w:right="125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</w:t>
      </w:r>
    </w:p>
    <w:p w:rsidR="003945A3" w:rsidRPr="003945A3" w:rsidRDefault="003945A3" w:rsidP="003945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5A3" w:rsidRPr="003945A3" w:rsidRDefault="003945A3" w:rsidP="003945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079" w:rsidRDefault="003945A3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Default="00CF7F25" w:rsidP="00394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Pr="00CF7F25" w:rsidRDefault="00CF7F25" w:rsidP="00CF7F2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Служебная записка</w:t>
      </w:r>
    </w:p>
    <w:p w:rsidR="00CF7F25" w:rsidRPr="00CF7F25" w:rsidRDefault="00CF7F25" w:rsidP="00CF7F2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F25" w:rsidRPr="00CF7F25" w:rsidRDefault="00CF7F25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жилищные услуги за пользование жилым помещением для нанимателей жилых помещений  по договорам социального найма и размер платы за содержание и ремонт муниципального жилого помещения и для  собственников жилых помещений, которые не приняли решение о выборе способа управления многоквартирным домом, по рабочему поселку Большое Мурашкино разработаны  в соответствии с Жилищным кодексом РФ (пункт 3,статья 5 п. 7, статья 14 п.10) и внесенными в него изменениями,  с Методикой  расчета  ставок за  найм жилых помещений в домах муниципального и государственного жилищного фонда,  утвержденной Распоряжением  администрации Нижегородской области        № 678-р от 22.05.1996 года, Постановлением Правительства РФ от 13.08.2006 года  № 491 «Об утверждении правил содержания общего имущества в </w:t>
      </w:r>
      <w:r w:rsidRPr="00CF7F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многоквартирном доме и Правил изменения размера платы за содержание и </w:t>
      </w:r>
      <w:r w:rsidRPr="00CF7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ремонт жилого помещения в случае оказания услуг и выполнения работ по </w:t>
      </w:r>
      <w:r w:rsidRPr="00CF7F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управлению, содержанию и ремонту общего имущества в многоквартирном </w:t>
      </w: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ненадлежащего качества и с перерывами, превышающими установленную продолжительность» с внесенными в него изменениями от 25.12.2015 года , Постановлением Правительства Российской Федерации от 03.04.2013 № 290 «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CF7F25" w:rsidRPr="00CF7F25" w:rsidRDefault="00CF7F25" w:rsidP="00CF7F2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проекта расчета тарифов обслуживающей организацией (МУП «Управляющая компания») в рабочем поселке Большое Мурашкино были приняты следующие объекты муниципального жилого фонда:</w:t>
      </w:r>
      <w:r w:rsidRPr="00CF7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 муниципальных квартир общей площадью 4311,7 кв.м., ( в том числе 2051,5 кв. м имеют износ более 60 %).</w:t>
      </w:r>
    </w:p>
    <w:p w:rsidR="00CF7F25" w:rsidRPr="00CF7F25" w:rsidRDefault="00CF7F25" w:rsidP="00CF7F2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платы за содержание и ремонт жилого помещения муниципального жилого фонда произведен в соответствии с представленными фактическими затратами обслуживающей организации на содержание и ремонт жилых помещений за 2015 год. </w:t>
      </w:r>
    </w:p>
    <w:p w:rsidR="00CF7F25" w:rsidRPr="00CF7F25" w:rsidRDefault="00CF7F25" w:rsidP="00CF7F2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прогнозом социально-экономического развития РФ на 2016 год  индекс роста цен на жилищно-коммунальные услуги предусмотрен в размере 106,5 % к декабрю 2015 года. Таким образом, рост платы граждан за жилищные услуги и размер платы за пользование жилым помещением (плата за найм) муниципального жилого фонда с 01.07.2016 года ставка за квадратный метр общей площади по содержанию и ремонту  муниципального жилого помещения и для  собственников жилых помещений, которые не приняли решение о выборе способа управления многоквартирным домом и за найм жилых помещений увеличится  на  106,5 %  к декабрю 2016 года .  </w:t>
      </w:r>
    </w:p>
    <w:p w:rsidR="00CF7F25" w:rsidRPr="00CF7F25" w:rsidRDefault="00CF7F25" w:rsidP="00CF7F25">
      <w:pPr>
        <w:shd w:val="clear" w:color="auto" w:fill="FFFFFF"/>
        <w:spacing w:after="0" w:line="240" w:lineRule="atLeast"/>
        <w:ind w:right="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Сведения о составе и состоянии общего имущества отражаются в технической документации на многоквартирный дом.</w:t>
      </w:r>
    </w:p>
    <w:p w:rsidR="00CF7F25" w:rsidRPr="00CF7F25" w:rsidRDefault="00CF7F25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2016 году планируется выполнить восстановительных  работ по муниципальному жилому фонду на сумму 205,4 тысяч рублей. В соответствии с предписаниями жилищной инспекции и обследованиями, проведенными МУП «Управляющая компания» планируется выполнить восстановительные работы: </w:t>
      </w: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кровли муниципального имущества на 81658,66 рублей, провести частично восстановительные работы  отмостки 29677,66  рублей, фасады на 21953,24 рублей, частичный ремонт крыльца 4451,4 рублей,</w:t>
      </w:r>
      <w:r w:rsidRPr="00CF7F25">
        <w:rPr>
          <w:rFonts w:ascii="Calibri" w:eastAsia="Times New Roman" w:hAnsi="Calibri" w:cs="Times New Roman"/>
          <w:lang w:eastAsia="ru-RU"/>
        </w:rPr>
        <w:t xml:space="preserve"> </w:t>
      </w: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 в подъезде 2-х домов на сумму 2184,79 рублей и на 14461,86 рублей  восстановить  систему отопления (печь) в муниципальном жилом фонде .</w:t>
      </w:r>
    </w:p>
    <w:p w:rsidR="00CF7F25" w:rsidRPr="00CF7F25" w:rsidRDefault="00CF7F25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Pr="00CF7F25" w:rsidRDefault="00CF7F25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</w:t>
      </w:r>
    </w:p>
    <w:p w:rsidR="00CF7F25" w:rsidRPr="00CF7F25" w:rsidRDefault="00CF7F25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капитального</w:t>
      </w:r>
    </w:p>
    <w:p w:rsidR="00CF7F25" w:rsidRPr="00CF7F25" w:rsidRDefault="00CF7F25" w:rsidP="00CF7F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ЖКХ                                                                          Н.В.Золотова</w:t>
      </w:r>
    </w:p>
    <w:p w:rsidR="00CF7F25" w:rsidRPr="00CF7F25" w:rsidRDefault="00CF7F25" w:rsidP="00CF7F25">
      <w:pPr>
        <w:shd w:val="clear" w:color="auto" w:fill="FFFFFF"/>
        <w:spacing w:after="0" w:line="240" w:lineRule="atLeast"/>
        <w:ind w:left="1018" w:right="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F25" w:rsidRPr="00CF7F25" w:rsidRDefault="00CF7F25" w:rsidP="00CF7F25">
      <w:pPr>
        <w:shd w:val="clear" w:color="auto" w:fill="FFFFFF"/>
        <w:spacing w:after="0" w:line="240" w:lineRule="atLeast"/>
        <w:ind w:left="1018" w:right="125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F25" w:rsidRPr="00CF7F25" w:rsidRDefault="00CF7F25" w:rsidP="00CF7F25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25" w:rsidRPr="00CF7F25" w:rsidRDefault="00CF7F25" w:rsidP="00CF7F2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F7F25" w:rsidRPr="00CF7F25" w:rsidRDefault="00CF7F25" w:rsidP="00CF7F25">
      <w:pPr>
        <w:rPr>
          <w:rFonts w:ascii="Calibri" w:eastAsia="Times New Roman" w:hAnsi="Calibri" w:cs="Times New Roman"/>
          <w:lang w:eastAsia="ru-RU"/>
        </w:rPr>
      </w:pPr>
    </w:p>
    <w:p w:rsidR="00CF7F25" w:rsidRDefault="00CF7F25" w:rsidP="003945A3"/>
    <w:sectPr w:rsidR="00CF7F25" w:rsidSect="00F55A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32B"/>
    <w:multiLevelType w:val="singleLevel"/>
    <w:tmpl w:val="6DEC99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74B5BF0"/>
    <w:multiLevelType w:val="hybridMultilevel"/>
    <w:tmpl w:val="0D140A28"/>
    <w:lvl w:ilvl="0" w:tplc="7F76643E">
      <w:start w:val="1"/>
      <w:numFmt w:val="decimal"/>
      <w:lvlText w:val="%1."/>
      <w:lvlJc w:val="left"/>
      <w:pPr>
        <w:tabs>
          <w:tab w:val="num" w:pos="2248"/>
        </w:tabs>
        <w:ind w:left="2248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9"/>
    <w:rsid w:val="000D0079"/>
    <w:rsid w:val="003945A3"/>
    <w:rsid w:val="00495749"/>
    <w:rsid w:val="008A3F69"/>
    <w:rsid w:val="00936C64"/>
    <w:rsid w:val="00C44988"/>
    <w:rsid w:val="00CF7F25"/>
    <w:rsid w:val="00D2051A"/>
    <w:rsid w:val="00EA6C1A"/>
    <w:rsid w:val="00F55A35"/>
    <w:rsid w:val="00F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Zolotova_NV</dc:creator>
  <cp:keywords/>
  <dc:description/>
  <cp:lastModifiedBy>пользователь</cp:lastModifiedBy>
  <cp:revision>16</cp:revision>
  <cp:lastPrinted>2016-06-07T12:42:00Z</cp:lastPrinted>
  <dcterms:created xsi:type="dcterms:W3CDTF">2016-05-19T04:40:00Z</dcterms:created>
  <dcterms:modified xsi:type="dcterms:W3CDTF">2016-06-14T08:12:00Z</dcterms:modified>
</cp:coreProperties>
</file>