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4E21E1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EA38A6" wp14:editId="748C15F6">
            <wp:simplePos x="0" y="0"/>
            <wp:positionH relativeFrom="column">
              <wp:posOffset>2878455</wp:posOffset>
            </wp:positionH>
            <wp:positionV relativeFrom="paragraph">
              <wp:posOffset>-160655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8C6047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Default="00D03E4A" w:rsidP="00B45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797BC7">
        <w:rPr>
          <w:bCs/>
          <w:sz w:val="28"/>
          <w:szCs w:val="28"/>
        </w:rPr>
        <w:t>2020</w:t>
      </w:r>
      <w:r w:rsidR="007D55FF">
        <w:rPr>
          <w:bCs/>
          <w:sz w:val="28"/>
          <w:szCs w:val="28"/>
        </w:rPr>
        <w:t xml:space="preserve"> </w:t>
      </w:r>
      <w:r w:rsidR="008B7DED">
        <w:rPr>
          <w:bCs/>
          <w:sz w:val="28"/>
          <w:szCs w:val="28"/>
        </w:rPr>
        <w:t>г</w:t>
      </w:r>
      <w:r w:rsidR="004E21E1">
        <w:rPr>
          <w:bCs/>
          <w:sz w:val="28"/>
          <w:szCs w:val="28"/>
        </w:rPr>
        <w:t>.</w:t>
      </w:r>
      <w:r w:rsidR="00393A95" w:rsidRPr="00393A95">
        <w:rPr>
          <w:bCs/>
          <w:sz w:val="28"/>
          <w:szCs w:val="28"/>
        </w:rPr>
        <w:t xml:space="preserve">             </w:t>
      </w:r>
      <w:r w:rsidR="00393A95">
        <w:rPr>
          <w:bCs/>
          <w:sz w:val="28"/>
          <w:szCs w:val="28"/>
        </w:rPr>
        <w:t xml:space="preserve">                                         </w:t>
      </w:r>
      <w:r w:rsidR="00393A95" w:rsidRPr="00393A9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№07</w:t>
      </w:r>
    </w:p>
    <w:p w:rsidR="004E21E1" w:rsidRPr="00393A95" w:rsidRDefault="004E21E1" w:rsidP="004E21E1">
      <w:pPr>
        <w:rPr>
          <w:bCs/>
          <w:sz w:val="28"/>
          <w:szCs w:val="28"/>
        </w:rPr>
      </w:pPr>
    </w:p>
    <w:p w:rsidR="00F51479" w:rsidRDefault="00F51479" w:rsidP="00F51479">
      <w:pPr>
        <w:jc w:val="both"/>
        <w:outlineLvl w:val="0"/>
        <w:rPr>
          <w:sz w:val="28"/>
          <w:szCs w:val="28"/>
        </w:rPr>
      </w:pPr>
    </w:p>
    <w:p w:rsidR="00A03713" w:rsidRDefault="00A03713" w:rsidP="00F51479">
      <w:pPr>
        <w:jc w:val="both"/>
        <w:outlineLvl w:val="0"/>
        <w:rPr>
          <w:sz w:val="28"/>
          <w:szCs w:val="28"/>
        </w:rPr>
      </w:pPr>
    </w:p>
    <w:p w:rsidR="00EA1D05" w:rsidRDefault="00EA1D05" w:rsidP="00EA1D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2B6348" w:rsidRPr="002B6348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>контрольно-счетной инспекции</w:t>
      </w:r>
    </w:p>
    <w:p w:rsidR="00EA1D05" w:rsidRDefault="00EA1D05" w:rsidP="00EA1D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Большемурашкинского муниципального района </w:t>
      </w:r>
    </w:p>
    <w:p w:rsidR="00EA1D05" w:rsidRDefault="00EA1D05" w:rsidP="00EA1D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 за 2019 год</w:t>
      </w:r>
    </w:p>
    <w:p w:rsidR="00A03713" w:rsidRDefault="00A03713" w:rsidP="00BE36B5">
      <w:pPr>
        <w:jc w:val="both"/>
        <w:outlineLvl w:val="0"/>
        <w:rPr>
          <w:b/>
          <w:sz w:val="28"/>
          <w:szCs w:val="28"/>
        </w:rPr>
      </w:pPr>
    </w:p>
    <w:p w:rsidR="00A03713" w:rsidRPr="00A03713" w:rsidRDefault="00A03713" w:rsidP="00BE36B5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3713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отчет председателя  </w:t>
      </w:r>
      <w:r w:rsidRPr="00A03713">
        <w:rPr>
          <w:sz w:val="28"/>
          <w:szCs w:val="28"/>
        </w:rPr>
        <w:t>контрольно-счетной инспекции</w:t>
      </w:r>
    </w:p>
    <w:p w:rsidR="00A03713" w:rsidRDefault="00A03713" w:rsidP="00BE36B5">
      <w:pPr>
        <w:jc w:val="both"/>
        <w:outlineLvl w:val="0"/>
        <w:rPr>
          <w:sz w:val="28"/>
          <w:szCs w:val="28"/>
        </w:rPr>
      </w:pPr>
      <w:r w:rsidRPr="00A03713">
        <w:rPr>
          <w:sz w:val="28"/>
          <w:szCs w:val="28"/>
        </w:rPr>
        <w:t xml:space="preserve"> Большемурашкинского муниципального района Нижегородской области</w:t>
      </w:r>
      <w:r>
        <w:rPr>
          <w:sz w:val="28"/>
          <w:szCs w:val="28"/>
        </w:rPr>
        <w:t xml:space="preserve"> Л.С. Лабутовой о деятельности за 2019 год, Земское собрание </w:t>
      </w:r>
      <w:r w:rsidRPr="00A03713">
        <w:rPr>
          <w:b/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A03713" w:rsidRDefault="00A03713" w:rsidP="00A03713">
      <w:pPr>
        <w:jc w:val="both"/>
        <w:outlineLvl w:val="0"/>
        <w:rPr>
          <w:sz w:val="28"/>
          <w:szCs w:val="28"/>
        </w:rPr>
      </w:pPr>
    </w:p>
    <w:p w:rsidR="00A03713" w:rsidRDefault="00BE36B5" w:rsidP="00BE36B5">
      <w:pPr>
        <w:pStyle w:val="af0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A03713" w:rsidRPr="00A03713">
        <w:rPr>
          <w:sz w:val="28"/>
          <w:szCs w:val="28"/>
        </w:rPr>
        <w:t>о деятельности контрольно-счетной инспекции Большемурашкинского муниципального района Нижегородской области за 2019 год принять к сведению.</w:t>
      </w:r>
    </w:p>
    <w:p w:rsidR="00A03713" w:rsidRPr="00A03713" w:rsidRDefault="00A03713" w:rsidP="00A03713">
      <w:pPr>
        <w:pStyle w:val="af0"/>
        <w:ind w:left="1065"/>
        <w:jc w:val="both"/>
        <w:outlineLvl w:val="0"/>
        <w:rPr>
          <w:sz w:val="28"/>
          <w:szCs w:val="28"/>
        </w:rPr>
      </w:pPr>
    </w:p>
    <w:p w:rsidR="00A03713" w:rsidRDefault="00A03713" w:rsidP="00375CAB">
      <w:pPr>
        <w:jc w:val="both"/>
        <w:outlineLvl w:val="0"/>
        <w:rPr>
          <w:sz w:val="28"/>
          <w:szCs w:val="28"/>
        </w:rPr>
      </w:pPr>
    </w:p>
    <w:p w:rsidR="00F51479" w:rsidRDefault="00BE36B5" w:rsidP="00F514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09C7">
        <w:rPr>
          <w:sz w:val="28"/>
          <w:szCs w:val="28"/>
        </w:rPr>
        <w:t>П</w:t>
      </w:r>
      <w:r w:rsidR="00F51479" w:rsidRPr="008E1879">
        <w:rPr>
          <w:sz w:val="28"/>
          <w:szCs w:val="28"/>
        </w:rPr>
        <w:t xml:space="preserve">редседатель Земского собрания             </w:t>
      </w:r>
      <w:r w:rsidR="00F51479">
        <w:rPr>
          <w:sz w:val="28"/>
          <w:szCs w:val="28"/>
        </w:rPr>
        <w:t xml:space="preserve">                             С.И.Бобровских</w:t>
      </w:r>
    </w:p>
    <w:p w:rsidR="00F51479" w:rsidRDefault="00F51479" w:rsidP="00F51479">
      <w:pPr>
        <w:rPr>
          <w:sz w:val="28"/>
          <w:szCs w:val="28"/>
        </w:rPr>
      </w:pPr>
    </w:p>
    <w:p w:rsidR="001A297E" w:rsidRDefault="00BE36B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21E1">
        <w:rPr>
          <w:sz w:val="28"/>
          <w:szCs w:val="28"/>
        </w:rPr>
        <w:t xml:space="preserve">Глава местного самоуправления                                         </w:t>
      </w:r>
      <w:r w:rsidR="00E262DB">
        <w:rPr>
          <w:sz w:val="28"/>
          <w:szCs w:val="28"/>
        </w:rPr>
        <w:t xml:space="preserve">  </w:t>
      </w:r>
      <w:r w:rsidR="004E21E1">
        <w:rPr>
          <w:sz w:val="28"/>
          <w:szCs w:val="28"/>
        </w:rPr>
        <w:t xml:space="preserve"> </w:t>
      </w:r>
      <w:r w:rsidR="00E262DB">
        <w:rPr>
          <w:sz w:val="28"/>
          <w:szCs w:val="28"/>
        </w:rPr>
        <w:t>Н.А.Беляков</w:t>
      </w:r>
    </w:p>
    <w:p w:rsidR="00B5577D" w:rsidRDefault="00B5577D">
      <w:pPr>
        <w:rPr>
          <w:sz w:val="28"/>
          <w:szCs w:val="28"/>
        </w:rPr>
      </w:pPr>
    </w:p>
    <w:p w:rsidR="00B5577D" w:rsidRDefault="00B5577D">
      <w:pPr>
        <w:rPr>
          <w:sz w:val="28"/>
          <w:szCs w:val="28"/>
        </w:rPr>
      </w:pPr>
    </w:p>
    <w:p w:rsidR="00B5577D" w:rsidRDefault="00B5577D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8C6047" w:rsidRDefault="008C6047">
      <w:pPr>
        <w:rPr>
          <w:sz w:val="28"/>
          <w:szCs w:val="28"/>
        </w:rPr>
      </w:pPr>
    </w:p>
    <w:p w:rsidR="008C6047" w:rsidRDefault="008C6047">
      <w:pPr>
        <w:rPr>
          <w:sz w:val="28"/>
          <w:szCs w:val="28"/>
        </w:rPr>
      </w:pPr>
    </w:p>
    <w:p w:rsidR="008C6047" w:rsidRDefault="008C6047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8C6047" w:rsidRPr="004A7F7B" w:rsidRDefault="008C6047" w:rsidP="008C6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7F7B">
        <w:rPr>
          <w:rFonts w:ascii="Times New Roman" w:hAnsi="Times New Roman" w:cs="Times New Roman"/>
          <w:sz w:val="26"/>
          <w:szCs w:val="26"/>
        </w:rPr>
        <w:t>ОТЧЕТ</w:t>
      </w:r>
    </w:p>
    <w:p w:rsidR="008C6047" w:rsidRPr="004A7F7B" w:rsidRDefault="008C6047" w:rsidP="008C6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7F7B">
        <w:rPr>
          <w:rFonts w:ascii="Times New Roman" w:hAnsi="Times New Roman" w:cs="Times New Roman"/>
          <w:sz w:val="26"/>
          <w:szCs w:val="26"/>
        </w:rPr>
        <w:t>О РАБОТЕ КОНТРОЛЬН</w:t>
      </w:r>
      <w:r>
        <w:rPr>
          <w:rFonts w:ascii="Times New Roman" w:hAnsi="Times New Roman" w:cs="Times New Roman"/>
          <w:sz w:val="26"/>
          <w:szCs w:val="26"/>
        </w:rPr>
        <w:t xml:space="preserve">О-СЧЕТНОЙ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4A7F7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C6047" w:rsidRPr="004A7F7B" w:rsidRDefault="008C6047" w:rsidP="008C6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7F7B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>
        <w:rPr>
          <w:rFonts w:ascii="Times New Roman" w:hAnsi="Times New Roman" w:cs="Times New Roman"/>
          <w:sz w:val="26"/>
          <w:szCs w:val="26"/>
        </w:rPr>
        <w:t>ЗА 2019 ГОД</w:t>
      </w: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8C6047" w:rsidRPr="009C68BD" w:rsidRDefault="008C6047" w:rsidP="008C60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B1831">
        <w:rPr>
          <w:rFonts w:ascii="Times New Roman" w:hAnsi="Times New Roman" w:cs="Times New Roman"/>
          <w:b w:val="0"/>
          <w:sz w:val="28"/>
          <w:szCs w:val="28"/>
        </w:rPr>
        <w:t>тчет о деятельности контрольно-счетной инспекции 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(далее - </w:t>
      </w:r>
      <w:r w:rsidRPr="00CB1831">
        <w:rPr>
          <w:rFonts w:ascii="Times New Roman" w:hAnsi="Times New Roman" w:cs="Times New Roman"/>
          <w:b w:val="0"/>
          <w:sz w:val="28"/>
          <w:szCs w:val="28"/>
        </w:rPr>
        <w:t>контрольно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-счетная инспекция, КСИ)  в  2019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году  подготовлен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требованиями  Бюджетного кодекса Российской Федерации,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п.2  ст.19 Федерального закона от 07.02.2011 № 6–ФЗ «Об общих принципах организации и деятельности контрольно–счетных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Большемурашкинского муниципального района,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ст.12 Положения о контрольно-счетной инспекции Большемурашкинского муниципального района, утвержденного решением Земского собрания Большемурашкинского муниципального района  от  26.04.2012 г. № 24,  руководствуясь  Стандартом организации деятельности СОД 2/2013 «Порядок подготовки отчета о работе контрольно-счетной инспекции Большемурашкинского муниципального района Нижегородской области за год».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C6047" w:rsidRPr="00AF5976" w:rsidRDefault="008C6047" w:rsidP="008C6047">
      <w:pPr>
        <w:tabs>
          <w:tab w:val="left" w:pos="3510"/>
        </w:tabs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CB1831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>Деятельность контрольно-счетной инспекции</w:t>
      </w:r>
      <w:r w:rsidRPr="00CB1831">
        <w:rPr>
          <w:sz w:val="28"/>
          <w:szCs w:val="28"/>
          <w:shd w:val="clear" w:color="auto" w:fill="FFFFFF"/>
        </w:rPr>
        <w:t xml:space="preserve"> </w:t>
      </w:r>
      <w:r w:rsidRPr="00915D91">
        <w:rPr>
          <w:bCs/>
          <w:sz w:val="28"/>
          <w:szCs w:val="28"/>
          <w:shd w:val="clear" w:color="auto" w:fill="FFFFFF"/>
        </w:rPr>
        <w:t xml:space="preserve">осуществляется на основе принципов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15D91">
        <w:rPr>
          <w:bCs/>
          <w:sz w:val="28"/>
          <w:szCs w:val="28"/>
          <w:shd w:val="clear" w:color="auto" w:fill="FFFFFF"/>
        </w:rPr>
        <w:t>законности, объективности и гласности. Одной из форм реализации принципа гласности является ежегодный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отчет, представляемый в Земское собрание.</w:t>
      </w:r>
    </w:p>
    <w:p w:rsidR="008C6047" w:rsidRPr="00012359" w:rsidRDefault="008C6047" w:rsidP="008C6047">
      <w:pPr>
        <w:tabs>
          <w:tab w:val="left" w:pos="35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представленном </w:t>
      </w:r>
      <w:r w:rsidRPr="00012359">
        <w:rPr>
          <w:bCs/>
          <w:sz w:val="28"/>
          <w:szCs w:val="28"/>
        </w:rPr>
        <w:t xml:space="preserve"> отчете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отражена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деятельн</w:t>
      </w:r>
      <w:r>
        <w:rPr>
          <w:bCs/>
          <w:sz w:val="28"/>
          <w:szCs w:val="28"/>
        </w:rPr>
        <w:t xml:space="preserve">ость инспекции  по реализации </w:t>
      </w:r>
      <w:r w:rsidRPr="00012359">
        <w:rPr>
          <w:bCs/>
          <w:sz w:val="28"/>
          <w:szCs w:val="28"/>
        </w:rPr>
        <w:t xml:space="preserve"> полномочий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году. </w:t>
      </w:r>
    </w:p>
    <w:p w:rsidR="008C6047" w:rsidRDefault="008C6047" w:rsidP="008C6047">
      <w:pPr>
        <w:tabs>
          <w:tab w:val="left" w:pos="3510"/>
        </w:tabs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</w:t>
      </w:r>
    </w:p>
    <w:p w:rsidR="008C6047" w:rsidRPr="00836F7B" w:rsidRDefault="008C6047" w:rsidP="008C6047">
      <w:pPr>
        <w:tabs>
          <w:tab w:val="left" w:pos="351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2D290C">
        <w:rPr>
          <w:sz w:val="28"/>
          <w:szCs w:val="28"/>
        </w:rPr>
        <w:t xml:space="preserve"> </w:t>
      </w:r>
      <w:r w:rsidRPr="002D290C">
        <w:rPr>
          <w:b/>
          <w:sz w:val="28"/>
          <w:szCs w:val="28"/>
        </w:rPr>
        <w:t>Общие результаты работы</w:t>
      </w:r>
    </w:p>
    <w:p w:rsidR="008C6047" w:rsidRPr="002D290C" w:rsidRDefault="008C6047" w:rsidP="008C6047">
      <w:pPr>
        <w:tabs>
          <w:tab w:val="left" w:pos="3510"/>
        </w:tabs>
        <w:rPr>
          <w:b/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Деятельность  контрольно-счетной  инспекции Большемурашкинского муниципального района Нижегородской области осуществляется в соответствии с полномочиями, установленными Положением о контрольно-счетной инспекции, Регламенто</w:t>
      </w:r>
      <w:r>
        <w:rPr>
          <w:sz w:val="28"/>
          <w:szCs w:val="28"/>
        </w:rPr>
        <w:t xml:space="preserve">м контрольно-счетной инспекции и </w:t>
      </w:r>
      <w:r w:rsidRPr="002D290C">
        <w:rPr>
          <w:sz w:val="28"/>
          <w:szCs w:val="28"/>
        </w:rPr>
        <w:t>н</w:t>
      </w:r>
      <w:r>
        <w:rPr>
          <w:sz w:val="28"/>
          <w:szCs w:val="28"/>
        </w:rPr>
        <w:t>а основании плана работы на 2019</w:t>
      </w:r>
      <w:r w:rsidRPr="002D290C">
        <w:rPr>
          <w:sz w:val="28"/>
          <w:szCs w:val="28"/>
        </w:rPr>
        <w:t xml:space="preserve"> год.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основных полномочий контрольно-счетная инспекция осуществляет контрольную, экспертно-аналитическую, информационную виды деятельности, обеспечивает единую систему контроля бюджета Большемурашкинского муниципального района, включающую экспертизу проекта бюджета района, внешнюю проверку годового отчета и в целом контроль исполнения бюджета района, контроль за соблюдением установленного порядка управления и распоряжения муниципальным имуществом, аудит в сфере закупок, финансово-экономическую экспертизу проектов муниципальных правовых актов и муниципальных программ, информирование общественности о состоянии экономики и финансов района.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инспекции по осуществлению внешнего муниципального финансового контроля распространяются на все органы местного самоуправления,  муниципальные учреждения  и  унитарные предприятия, иные юридические и физические лица, в части соблюдения ими условий договоров  о предоставлении средств из районного бюджета, порядка и условий предоставления кредитов и займов, обеспеченных муниципальными гарантиями, или использующие имущество, находящееся в муниципальной собственности района.</w:t>
      </w:r>
    </w:p>
    <w:p w:rsidR="008C6047" w:rsidRPr="00180A5C" w:rsidRDefault="008C6047" w:rsidP="008C6047">
      <w:pPr>
        <w:jc w:val="both"/>
      </w:pPr>
      <w:r w:rsidRPr="002D290C"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ab/>
        <w:t>По итогам проведенных контрольных мероприятий</w:t>
      </w:r>
      <w:r>
        <w:rPr>
          <w:sz w:val="28"/>
          <w:szCs w:val="28"/>
        </w:rPr>
        <w:t xml:space="preserve"> председателем КСИ составлены и утверждены отчеты.  </w:t>
      </w:r>
      <w:r w:rsidRPr="002D290C">
        <w:rPr>
          <w:sz w:val="28"/>
          <w:szCs w:val="28"/>
        </w:rPr>
        <w:t>Отчеты направлены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>председателю Земского собрания Большемурашкинского  муниципального района,  материалы проверок доведены</w:t>
      </w:r>
      <w:r>
        <w:rPr>
          <w:sz w:val="28"/>
          <w:szCs w:val="28"/>
        </w:rPr>
        <w:t xml:space="preserve"> до сведения главы местного самоуправления</w:t>
      </w:r>
      <w:r w:rsidRPr="002D290C">
        <w:rPr>
          <w:sz w:val="28"/>
          <w:szCs w:val="28"/>
        </w:rPr>
        <w:t xml:space="preserve"> Большемурашкинского муниципального района для принятия мер.</w:t>
      </w:r>
      <w:r w:rsidRPr="00755CEB">
        <w:t xml:space="preserve"> 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2D290C">
        <w:rPr>
          <w:sz w:val="28"/>
          <w:szCs w:val="28"/>
        </w:rPr>
        <w:t>контрольно-счетной инспекцией района выполнены все контрольные, экспертно-аналитические и организационные мероприятия, преду</w:t>
      </w:r>
      <w:r>
        <w:rPr>
          <w:sz w:val="28"/>
          <w:szCs w:val="28"/>
        </w:rPr>
        <w:t>смотренные планом работы, за исключением проверки</w:t>
      </w:r>
      <w:r w:rsidRPr="008501F4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 xml:space="preserve"> </w:t>
      </w:r>
      <w:r w:rsidRPr="008501F4">
        <w:rPr>
          <w:rFonts w:eastAsiaTheme="minorHAnsi"/>
          <w:lang w:eastAsia="en-US"/>
        </w:rPr>
        <w:t xml:space="preserve"> </w:t>
      </w:r>
      <w:r w:rsidRPr="008501F4">
        <w:rPr>
          <w:sz w:val="28"/>
          <w:szCs w:val="28"/>
        </w:rPr>
        <w:t>МБДОУ д/сад им.</w:t>
      </w:r>
      <w:r>
        <w:rPr>
          <w:sz w:val="28"/>
          <w:szCs w:val="28"/>
        </w:rPr>
        <w:t xml:space="preserve"> </w:t>
      </w:r>
      <w:r w:rsidRPr="008501F4">
        <w:rPr>
          <w:sz w:val="28"/>
          <w:szCs w:val="28"/>
        </w:rPr>
        <w:t>Крупской</w:t>
      </w:r>
      <w:r>
        <w:rPr>
          <w:sz w:val="28"/>
          <w:szCs w:val="28"/>
        </w:rPr>
        <w:t xml:space="preserve">  в  4 квартале,  в  связи с реорганизацией  учреждения с 1 сентября 2019 года.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290C">
        <w:rPr>
          <w:sz w:val="28"/>
          <w:szCs w:val="28"/>
        </w:rPr>
        <w:t xml:space="preserve"> рамках плановых мероприятий </w:t>
      </w:r>
      <w:r>
        <w:rPr>
          <w:sz w:val="28"/>
          <w:szCs w:val="28"/>
        </w:rPr>
        <w:t xml:space="preserve">за 2019 год </w:t>
      </w:r>
      <w:r w:rsidRPr="002D290C">
        <w:rPr>
          <w:sz w:val="28"/>
          <w:szCs w:val="28"/>
        </w:rPr>
        <w:t>было пр</w:t>
      </w:r>
      <w:r>
        <w:rPr>
          <w:sz w:val="28"/>
          <w:szCs w:val="28"/>
        </w:rPr>
        <w:t xml:space="preserve">оведено 32 мероприятия, </w:t>
      </w:r>
      <w:r w:rsidRPr="002D290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5</w:t>
      </w:r>
      <w:r w:rsidRPr="002D290C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и 27</w:t>
      </w:r>
      <w:r w:rsidRPr="002D290C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 xml:space="preserve"> (16</w:t>
      </w:r>
      <w:r w:rsidRPr="002D290C">
        <w:rPr>
          <w:sz w:val="28"/>
          <w:szCs w:val="28"/>
        </w:rPr>
        <w:t xml:space="preserve"> заключений</w:t>
      </w:r>
      <w:r>
        <w:rPr>
          <w:sz w:val="28"/>
          <w:szCs w:val="28"/>
        </w:rPr>
        <w:t>, 11 актов</w:t>
      </w:r>
      <w:r w:rsidRPr="002D290C">
        <w:rPr>
          <w:sz w:val="28"/>
          <w:szCs w:val="28"/>
        </w:rPr>
        <w:t>).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Все контрольные мероприятия  были 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>проведены  в установленные планом и распоряжениями главы местного самоуправления сроки.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354469">
        <w:rPr>
          <w:sz w:val="28"/>
          <w:szCs w:val="28"/>
        </w:rPr>
        <w:t>На основании п.1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</w:t>
      </w:r>
      <w:r>
        <w:rPr>
          <w:sz w:val="28"/>
          <w:szCs w:val="28"/>
        </w:rPr>
        <w:t>-</w:t>
      </w:r>
      <w:r w:rsidRPr="00354469">
        <w:rPr>
          <w:sz w:val="28"/>
          <w:szCs w:val="28"/>
        </w:rPr>
        <w:t xml:space="preserve">счетные органы при осуществлении внешнего государственного и муниципального финансового контроля руководствуются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354469">
        <w:rPr>
          <w:sz w:val="28"/>
          <w:szCs w:val="28"/>
        </w:rPr>
        <w:t>В целях соблюдения законодательства и установления общих требований к организации, подготовке и проведению проверок ко</w:t>
      </w:r>
      <w:r>
        <w:rPr>
          <w:sz w:val="28"/>
          <w:szCs w:val="28"/>
        </w:rPr>
        <w:t>нтрольно-счетной палатой, в 2019</w:t>
      </w:r>
      <w:r w:rsidRPr="00354469">
        <w:rPr>
          <w:sz w:val="28"/>
          <w:szCs w:val="28"/>
        </w:rPr>
        <w:t xml:space="preserve"> году разработаны стандарты организации деятельности и внешнего муници</w:t>
      </w:r>
      <w:r>
        <w:rPr>
          <w:sz w:val="28"/>
          <w:szCs w:val="28"/>
        </w:rPr>
        <w:t>пального финансового контроля и программы проведения контрольных мероприятий контрольно-счетной инспекции: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50A">
        <w:rPr>
          <w:sz w:val="28"/>
          <w:szCs w:val="28"/>
        </w:rPr>
        <w:t xml:space="preserve">Стандарт внешнего муниципального </w:t>
      </w:r>
      <w:r>
        <w:rPr>
          <w:sz w:val="28"/>
          <w:szCs w:val="28"/>
        </w:rPr>
        <w:t xml:space="preserve"> </w:t>
      </w:r>
      <w:r w:rsidRPr="0038750A">
        <w:rPr>
          <w:sz w:val="28"/>
          <w:szCs w:val="28"/>
        </w:rPr>
        <w:t>финансового контроля СВМ ФК 11 «</w:t>
      </w:r>
      <w:r w:rsidRPr="0038750A">
        <w:rPr>
          <w:bCs/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Pr="003875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50A">
        <w:rPr>
          <w:sz w:val="28"/>
          <w:szCs w:val="28"/>
        </w:rPr>
        <w:t xml:space="preserve"> Стандарт внешнего муниципального финансового контроля СВМ ФК 12 «Проведение финансово-экономической экспертизы проектов нормативно-правовых актов  Большемурашкинского муниципального района Нижегородской области</w:t>
      </w:r>
      <w:r>
        <w:rPr>
          <w:sz w:val="28"/>
          <w:szCs w:val="28"/>
        </w:rPr>
        <w:t>»;</w:t>
      </w:r>
    </w:p>
    <w:p w:rsidR="008C6047" w:rsidRDefault="008C6047" w:rsidP="008C6047">
      <w:pPr>
        <w:ind w:firstLine="708"/>
        <w:jc w:val="both"/>
        <w:rPr>
          <w:b/>
          <w:sz w:val="28"/>
          <w:szCs w:val="28"/>
        </w:rPr>
      </w:pPr>
      <w:r w:rsidRPr="002D290C">
        <w:rPr>
          <w:sz w:val="28"/>
          <w:szCs w:val="28"/>
        </w:rPr>
        <w:t>-</w:t>
      </w:r>
      <w:r w:rsidRPr="003056A5">
        <w:rPr>
          <w:b/>
          <w:sz w:val="28"/>
          <w:szCs w:val="28"/>
        </w:rPr>
        <w:t xml:space="preserve"> </w:t>
      </w:r>
      <w:r w:rsidRPr="00A221A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A221A7">
        <w:rPr>
          <w:sz w:val="28"/>
          <w:szCs w:val="28"/>
        </w:rPr>
        <w:t xml:space="preserve">проведения  контрольного мероприятия «Проверка целевого и эффективного использования бюджетных средств, выделенных администрации  </w:t>
      </w:r>
      <w:r w:rsidRPr="00A221A7">
        <w:rPr>
          <w:sz w:val="28"/>
          <w:szCs w:val="28"/>
        </w:rPr>
        <w:lastRenderedPageBreak/>
        <w:t>Григоровского сельсовета  из районного фонда финансовой поддержки поселений в виде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поселений»;</w:t>
      </w:r>
      <w:r w:rsidRPr="00A221A7">
        <w:rPr>
          <w:b/>
          <w:sz w:val="28"/>
          <w:szCs w:val="28"/>
        </w:rPr>
        <w:t xml:space="preserve"> </w:t>
      </w:r>
    </w:p>
    <w:p w:rsidR="008C6047" w:rsidRPr="00A221A7" w:rsidRDefault="008C6047" w:rsidP="008C6047">
      <w:pPr>
        <w:ind w:firstLine="708"/>
        <w:jc w:val="both"/>
        <w:rPr>
          <w:sz w:val="28"/>
          <w:szCs w:val="28"/>
        </w:rPr>
      </w:pPr>
      <w:r w:rsidRPr="00A221A7">
        <w:rPr>
          <w:bCs/>
          <w:i/>
          <w:iCs/>
          <w:sz w:val="28"/>
          <w:szCs w:val="28"/>
        </w:rPr>
        <w:t xml:space="preserve">- </w:t>
      </w:r>
      <w:r w:rsidRPr="00A221A7">
        <w:rPr>
          <w:bCs/>
          <w:iCs/>
          <w:sz w:val="28"/>
          <w:szCs w:val="28"/>
        </w:rPr>
        <w:t>Программа</w:t>
      </w:r>
      <w:r w:rsidRPr="00A221A7">
        <w:rPr>
          <w:sz w:val="28"/>
          <w:szCs w:val="28"/>
        </w:rPr>
        <w:t xml:space="preserve"> </w:t>
      </w:r>
      <w:r w:rsidRPr="00A221A7">
        <w:rPr>
          <w:bCs/>
          <w:sz w:val="28"/>
          <w:szCs w:val="28"/>
        </w:rPr>
        <w:t>проведения контрольного мероприятия</w:t>
      </w:r>
      <w:r w:rsidRPr="00A221A7">
        <w:rPr>
          <w:sz w:val="28"/>
          <w:szCs w:val="28"/>
        </w:rPr>
        <w:t xml:space="preserve"> «Аудит в сфере закупок, товаров, работ и услуг в рамках исполнения требований Федерального закона от 05.04.2013 года № 44-ФЗ в администрации Большемурашкинского муниципального района»;</w:t>
      </w:r>
    </w:p>
    <w:p w:rsidR="008C6047" w:rsidRPr="003056A5" w:rsidRDefault="008C6047" w:rsidP="008C604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221A7">
        <w:rPr>
          <w:b/>
          <w:sz w:val="28"/>
          <w:szCs w:val="28"/>
        </w:rPr>
        <w:t xml:space="preserve"> </w:t>
      </w:r>
      <w:r w:rsidRPr="00A221A7">
        <w:rPr>
          <w:sz w:val="28"/>
          <w:szCs w:val="28"/>
        </w:rPr>
        <w:t>Программа проведения  контрольного мероприятия «Проверка  соблюдения действующего законодательства при использовании, сохранности и учете муниципального имущества, переданного в оперативное управление МБОУ Большемурашкинская СШ»</w:t>
      </w:r>
      <w:r>
        <w:rPr>
          <w:sz w:val="28"/>
          <w:szCs w:val="28"/>
        </w:rPr>
        <w:t>;</w:t>
      </w:r>
      <w:r w:rsidRPr="00A221A7">
        <w:rPr>
          <w:b/>
          <w:sz w:val="28"/>
          <w:szCs w:val="28"/>
        </w:rPr>
        <w:t xml:space="preserve">  </w:t>
      </w:r>
    </w:p>
    <w:p w:rsidR="008C6047" w:rsidRDefault="008C6047" w:rsidP="008C60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Программа</w:t>
      </w:r>
      <w:r w:rsidRPr="00A221A7">
        <w:rPr>
          <w:sz w:val="28"/>
          <w:szCs w:val="28"/>
        </w:rPr>
        <w:t xml:space="preserve"> проведения  контрольного мероприятия «Проверка законности и результативности использования средств, выделенных МБУК «Районный центр культуры и досуга» в рамках МП «Развитие культуры и туризма Большемурашкинского района на 2018-2020 гг.»</w:t>
      </w:r>
      <w:r>
        <w:rPr>
          <w:sz w:val="28"/>
          <w:szCs w:val="28"/>
        </w:rPr>
        <w:t>.</w:t>
      </w:r>
      <w:r w:rsidRPr="00A221A7">
        <w:rPr>
          <w:b/>
          <w:sz w:val="28"/>
          <w:szCs w:val="28"/>
        </w:rPr>
        <w:t xml:space="preserve"> </w:t>
      </w:r>
    </w:p>
    <w:p w:rsidR="008C6047" w:rsidRDefault="008C6047" w:rsidP="008C6047">
      <w:pPr>
        <w:jc w:val="both"/>
        <w:rPr>
          <w:sz w:val="28"/>
          <w:szCs w:val="28"/>
        </w:rPr>
      </w:pPr>
    </w:p>
    <w:p w:rsidR="008C6047" w:rsidRPr="002D290C" w:rsidRDefault="008C6047" w:rsidP="008C6047">
      <w:pPr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rPr>
          <w:b/>
          <w:sz w:val="28"/>
          <w:szCs w:val="28"/>
        </w:rPr>
      </w:pPr>
      <w:r w:rsidRPr="002D290C">
        <w:rPr>
          <w:b/>
          <w:sz w:val="28"/>
          <w:szCs w:val="28"/>
        </w:rPr>
        <w:t>Контрольная  деятельность</w:t>
      </w:r>
    </w:p>
    <w:p w:rsidR="008C6047" w:rsidRPr="00E74A3A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500411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деятельность в 2019 году оставалась основным направлением </w:t>
      </w:r>
      <w:r w:rsidRPr="0050041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 контрольно-счетной  инспекции</w:t>
      </w:r>
      <w:r w:rsidRPr="00500411">
        <w:rPr>
          <w:sz w:val="28"/>
          <w:szCs w:val="28"/>
        </w:rPr>
        <w:t xml:space="preserve">. </w:t>
      </w:r>
    </w:p>
    <w:p w:rsidR="008C6047" w:rsidRPr="00563F99" w:rsidRDefault="008C6047" w:rsidP="008C6047">
      <w:pPr>
        <w:ind w:firstLine="708"/>
        <w:jc w:val="both"/>
        <w:rPr>
          <w:sz w:val="28"/>
          <w:szCs w:val="28"/>
        </w:rPr>
      </w:pPr>
      <w:r w:rsidRPr="00500411">
        <w:rPr>
          <w:sz w:val="28"/>
          <w:szCs w:val="28"/>
        </w:rPr>
        <w:t>Контрольными</w:t>
      </w:r>
      <w:r>
        <w:rPr>
          <w:sz w:val="28"/>
          <w:szCs w:val="28"/>
        </w:rPr>
        <w:t xml:space="preserve"> проверками, проведёнными в 2019</w:t>
      </w:r>
      <w:r w:rsidRPr="00500411">
        <w:rPr>
          <w:sz w:val="28"/>
          <w:szCs w:val="28"/>
        </w:rPr>
        <w:t xml:space="preserve"> году, были охвачены вопросы, касающиеся контроля за правомерным, эффективным и целевым использованием средств </w:t>
      </w:r>
      <w:r>
        <w:rPr>
          <w:sz w:val="28"/>
          <w:szCs w:val="28"/>
        </w:rPr>
        <w:t>районного бюджета, установленным порядком</w:t>
      </w:r>
      <w:r w:rsidRPr="00500411">
        <w:rPr>
          <w:sz w:val="28"/>
          <w:szCs w:val="28"/>
        </w:rPr>
        <w:t xml:space="preserve"> управления и распоряжения </w:t>
      </w:r>
      <w:r>
        <w:rPr>
          <w:sz w:val="28"/>
          <w:szCs w:val="28"/>
        </w:rPr>
        <w:t xml:space="preserve"> муниципальным </w:t>
      </w:r>
      <w:r w:rsidRPr="00500411">
        <w:rPr>
          <w:sz w:val="28"/>
          <w:szCs w:val="28"/>
        </w:rPr>
        <w:t xml:space="preserve">имуществом, аудита в </w:t>
      </w:r>
      <w:r>
        <w:rPr>
          <w:sz w:val="28"/>
          <w:szCs w:val="28"/>
        </w:rPr>
        <w:t>сфере муниципальных закупок и нарушений</w:t>
      </w:r>
      <w:r w:rsidRPr="00563F99">
        <w:rPr>
          <w:sz w:val="28"/>
          <w:szCs w:val="28"/>
        </w:rPr>
        <w:t xml:space="preserve"> в финансово-бюджетной сфере.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этой задачи в 2019 году </w:t>
      </w:r>
      <w:r w:rsidRPr="002D742A">
        <w:rPr>
          <w:sz w:val="28"/>
          <w:szCs w:val="28"/>
        </w:rPr>
        <w:t xml:space="preserve">были </w:t>
      </w:r>
      <w:r>
        <w:rPr>
          <w:sz w:val="28"/>
          <w:szCs w:val="28"/>
        </w:rPr>
        <w:t>реализованы следующие направления контрольной деятельности</w:t>
      </w:r>
      <w:r w:rsidRPr="00E74A3A">
        <w:rPr>
          <w:sz w:val="28"/>
          <w:szCs w:val="28"/>
        </w:rPr>
        <w:t>: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Pr="00E74A3A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 xml:space="preserve"> </w:t>
      </w:r>
      <w:r w:rsidRPr="00E74A3A">
        <w:rPr>
          <w:sz w:val="28"/>
          <w:szCs w:val="28"/>
        </w:rPr>
        <w:t xml:space="preserve"> бюджетных средств на предмет обоснованности </w:t>
      </w:r>
      <w:r>
        <w:rPr>
          <w:sz w:val="28"/>
          <w:szCs w:val="28"/>
        </w:rPr>
        <w:t>расчетных назначений, исполнения</w:t>
      </w:r>
      <w:r w:rsidRPr="00E74A3A">
        <w:rPr>
          <w:sz w:val="28"/>
          <w:szCs w:val="28"/>
        </w:rPr>
        <w:t xml:space="preserve"> смет;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E74A3A">
        <w:rPr>
          <w:sz w:val="28"/>
          <w:szCs w:val="28"/>
        </w:rPr>
        <w:t xml:space="preserve"> использования средств по целевому назначению;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соблюдение принципа экономности, целесообразности и эффективности использования бюджетных средств;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проверка правомерности использования бюджетных средств;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соблюдение финансовой дисциплины и правильности ведения бухгалтерского учета и отчетности;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соблюдение порядка использования  муниципальной собственности;</w:t>
      </w:r>
    </w:p>
    <w:p w:rsidR="008C6047" w:rsidRPr="0077692F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законодательства при осуществлении муниципальных закупок, товаров, работ и услуг. 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57F1">
        <w:rPr>
          <w:sz w:val="28"/>
          <w:szCs w:val="28"/>
        </w:rPr>
        <w:t>целях  контроля  за</w:t>
      </w:r>
      <w:r>
        <w:rPr>
          <w:sz w:val="28"/>
          <w:szCs w:val="28"/>
        </w:rPr>
        <w:t xml:space="preserve"> </w:t>
      </w:r>
      <w:r w:rsidRPr="004557F1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 муниципальных  программ  в  2019</w:t>
      </w:r>
      <w:r w:rsidRPr="004557F1">
        <w:rPr>
          <w:sz w:val="28"/>
          <w:szCs w:val="28"/>
        </w:rPr>
        <w:t xml:space="preserve"> году была проведена</w:t>
      </w:r>
      <w:r>
        <w:rPr>
          <w:sz w:val="28"/>
          <w:szCs w:val="28"/>
        </w:rPr>
        <w:t xml:space="preserve"> проверка </w:t>
      </w:r>
      <w:r w:rsidRPr="003F16B2">
        <w:rPr>
          <w:sz w:val="28"/>
          <w:szCs w:val="28"/>
        </w:rPr>
        <w:t>законности и результативности использования средств, выделенных МБУК «Районный центр культуры и досуга»</w:t>
      </w:r>
      <w:r>
        <w:rPr>
          <w:sz w:val="28"/>
          <w:szCs w:val="28"/>
        </w:rPr>
        <w:t xml:space="preserve">  </w:t>
      </w:r>
      <w:r w:rsidRPr="003F16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16B2">
        <w:rPr>
          <w:sz w:val="28"/>
          <w:szCs w:val="28"/>
        </w:rPr>
        <w:t xml:space="preserve"> рамках МП «Развитие культуры и туризма Большемурашкинского района на 2018-2020 гг.».</w:t>
      </w:r>
      <w:r w:rsidRPr="003F16B2">
        <w:rPr>
          <w:b/>
          <w:sz w:val="28"/>
          <w:szCs w:val="28"/>
        </w:rPr>
        <w:t xml:space="preserve"> 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557F1">
        <w:rPr>
          <w:sz w:val="28"/>
          <w:szCs w:val="28"/>
        </w:rPr>
        <w:t xml:space="preserve">роверки осуществлялись в органах местного самоуправления и </w:t>
      </w:r>
      <w:r>
        <w:rPr>
          <w:sz w:val="28"/>
          <w:szCs w:val="28"/>
        </w:rPr>
        <w:t xml:space="preserve">муниципальных </w:t>
      </w:r>
      <w:r w:rsidRPr="004557F1">
        <w:rPr>
          <w:sz w:val="28"/>
          <w:szCs w:val="28"/>
        </w:rPr>
        <w:t>бюджетных учреждениях, получающих и использующих средства районного бюджета</w:t>
      </w:r>
      <w:r>
        <w:rPr>
          <w:sz w:val="28"/>
          <w:szCs w:val="28"/>
        </w:rPr>
        <w:t>: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- </w:t>
      </w:r>
      <w:r w:rsidRPr="008D2825">
        <w:rPr>
          <w:sz w:val="28"/>
          <w:szCs w:val="28"/>
        </w:rPr>
        <w:t>Проверка целевого и эффективного использования бюджетных средств, выделенных администрации  Григоровского сельсовета  из районного фонда финансовой поддержки поселений в виде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</w:t>
      </w:r>
      <w:r>
        <w:rPr>
          <w:sz w:val="28"/>
          <w:szCs w:val="28"/>
        </w:rPr>
        <w:t>»;</w:t>
      </w:r>
    </w:p>
    <w:p w:rsidR="008C6047" w:rsidRPr="008D2825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25">
        <w:rPr>
          <w:sz w:val="28"/>
          <w:szCs w:val="28"/>
        </w:rPr>
        <w:t>Аудит в сфере закупок, товаров, работ и услуг в рамках исполнения требований Федерального закона от 05.04.2013 года № 44-ФЗ в администрации Большемурашкинского муниципального района»;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2825">
        <w:rPr>
          <w:sz w:val="28"/>
          <w:szCs w:val="28"/>
        </w:rPr>
        <w:t xml:space="preserve"> Проверка  соблюдения действующего законодательства при использовании, сохранности и учете муниципального имущества, переданного в оперативное управление МБОУ Большемурашкинская СШ»</w:t>
      </w:r>
      <w:r>
        <w:rPr>
          <w:sz w:val="28"/>
          <w:szCs w:val="28"/>
        </w:rPr>
        <w:t>;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</w:t>
      </w:r>
      <w:r w:rsidRPr="00F67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 трудового законодательства в части оплаты труда  Романова А.С., работника МБУК РЦКД </w:t>
      </w:r>
      <w:r w:rsidRPr="00F67404">
        <w:rPr>
          <w:sz w:val="28"/>
          <w:szCs w:val="28"/>
        </w:rPr>
        <w:t>(</w:t>
      </w:r>
      <w:r>
        <w:rPr>
          <w:sz w:val="28"/>
          <w:szCs w:val="28"/>
        </w:rPr>
        <w:t xml:space="preserve">совместная проверка по требованию </w:t>
      </w:r>
      <w:r w:rsidRPr="00F67404">
        <w:rPr>
          <w:sz w:val="28"/>
          <w:szCs w:val="28"/>
        </w:rPr>
        <w:t>прокуратуры Большемурашкинского района).</w:t>
      </w:r>
    </w:p>
    <w:p w:rsidR="008C6047" w:rsidRPr="002D290C" w:rsidRDefault="008C6047" w:rsidP="008C6047">
      <w:pPr>
        <w:ind w:firstLine="708"/>
        <w:rPr>
          <w:sz w:val="28"/>
          <w:szCs w:val="28"/>
        </w:rPr>
      </w:pPr>
      <w:r w:rsidRPr="002D290C">
        <w:rPr>
          <w:sz w:val="28"/>
          <w:szCs w:val="28"/>
        </w:rPr>
        <w:t>Информация о контрольных мероприятиях пр</w:t>
      </w:r>
      <w:r>
        <w:rPr>
          <w:sz w:val="28"/>
          <w:szCs w:val="28"/>
        </w:rPr>
        <w:t>иведена в таблице Приложения 2.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Общий объем бюджетных средств, проверенных при проведении контрольных мероприятий, составил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163 522,8 </w:t>
      </w:r>
      <w:r w:rsidRPr="002D290C">
        <w:rPr>
          <w:sz w:val="28"/>
          <w:szCs w:val="28"/>
        </w:rPr>
        <w:t xml:space="preserve">тыс. руб.  Проверками охвачено </w:t>
      </w:r>
      <w:r>
        <w:rPr>
          <w:sz w:val="28"/>
          <w:szCs w:val="28"/>
        </w:rPr>
        <w:t>5</w:t>
      </w:r>
      <w:r w:rsidRPr="002D290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2D290C">
        <w:rPr>
          <w:sz w:val="28"/>
          <w:szCs w:val="28"/>
        </w:rPr>
        <w:t>, по итогам контрольных мероприятий составлен</w:t>
      </w:r>
      <w:r>
        <w:rPr>
          <w:sz w:val="28"/>
          <w:szCs w:val="28"/>
        </w:rPr>
        <w:t>о 5</w:t>
      </w:r>
      <w:r w:rsidRPr="002D290C">
        <w:rPr>
          <w:sz w:val="28"/>
          <w:szCs w:val="28"/>
        </w:rPr>
        <w:t xml:space="preserve">  акт</w:t>
      </w:r>
      <w:r>
        <w:rPr>
          <w:sz w:val="28"/>
          <w:szCs w:val="28"/>
        </w:rPr>
        <w:t>ов</w:t>
      </w:r>
      <w:r w:rsidRPr="002D290C">
        <w:rPr>
          <w:sz w:val="28"/>
          <w:szCs w:val="28"/>
        </w:rPr>
        <w:t>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в</w:t>
      </w:r>
      <w:r w:rsidRPr="00C40140">
        <w:rPr>
          <w:sz w:val="28"/>
          <w:szCs w:val="28"/>
        </w:rPr>
        <w:t>ыявлен</w:t>
      </w:r>
      <w:r>
        <w:rPr>
          <w:sz w:val="28"/>
          <w:szCs w:val="28"/>
        </w:rPr>
        <w:t>ных</w:t>
      </w:r>
      <w:r w:rsidRPr="00C40140">
        <w:rPr>
          <w:sz w:val="28"/>
          <w:szCs w:val="28"/>
        </w:rPr>
        <w:t xml:space="preserve"> финан</w:t>
      </w:r>
      <w:r>
        <w:rPr>
          <w:sz w:val="28"/>
          <w:szCs w:val="28"/>
        </w:rPr>
        <w:t xml:space="preserve">совых нарушений и недостатков  в  отчетном году составила  </w:t>
      </w:r>
      <w:r>
        <w:rPr>
          <w:b/>
          <w:sz w:val="28"/>
          <w:szCs w:val="28"/>
        </w:rPr>
        <w:t xml:space="preserve">7 624,7 </w:t>
      </w:r>
      <w:r w:rsidRPr="00C4014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40140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rPr>
          <w:sz w:val="28"/>
          <w:szCs w:val="28"/>
        </w:rPr>
      </w:pPr>
      <w:r w:rsidRPr="002D290C">
        <w:rPr>
          <w:sz w:val="28"/>
          <w:szCs w:val="28"/>
        </w:rPr>
        <w:t>Информация о контрольных мероприятиях в динамике представлена следующей таблицей:</w:t>
      </w:r>
    </w:p>
    <w:p w:rsidR="008C6047" w:rsidRDefault="008C6047" w:rsidP="008C6047">
      <w:pPr>
        <w:ind w:firstLine="708"/>
        <w:rPr>
          <w:sz w:val="28"/>
          <w:szCs w:val="28"/>
        </w:rPr>
      </w:pPr>
    </w:p>
    <w:p w:rsidR="008C6047" w:rsidRPr="002D290C" w:rsidRDefault="008C6047" w:rsidP="008C6047">
      <w:pPr>
        <w:ind w:firstLine="708"/>
        <w:rPr>
          <w:sz w:val="28"/>
          <w:szCs w:val="28"/>
        </w:rPr>
      </w:pPr>
    </w:p>
    <w:p w:rsidR="008C6047" w:rsidRPr="002D290C" w:rsidRDefault="008C6047" w:rsidP="008C6047">
      <w:pPr>
        <w:ind w:firstLine="708"/>
        <w:rPr>
          <w:sz w:val="28"/>
          <w:szCs w:val="28"/>
        </w:rPr>
      </w:pPr>
      <w:r w:rsidRPr="002D290C">
        <w:rPr>
          <w:sz w:val="28"/>
          <w:szCs w:val="28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55"/>
        <w:gridCol w:w="1791"/>
        <w:gridCol w:w="1966"/>
        <w:gridCol w:w="1433"/>
      </w:tblGrid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pPr>
              <w:rPr>
                <w:b/>
              </w:rPr>
            </w:pPr>
            <w:r w:rsidRPr="002D290C">
              <w:rPr>
                <w:b/>
              </w:rPr>
              <w:t>Наименование показателя</w:t>
            </w:r>
          </w:p>
          <w:p w:rsidR="008C6047" w:rsidRPr="002D290C" w:rsidRDefault="008C6047" w:rsidP="00445F7A">
            <w:pPr>
              <w:rPr>
                <w:b/>
              </w:rPr>
            </w:pP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2018 год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2D290C">
              <w:rPr>
                <w:b/>
              </w:rPr>
              <w:t xml:space="preserve"> год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 w:rsidRPr="002D290C">
              <w:rPr>
                <w:b/>
              </w:rPr>
              <w:t>в % к АППГ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r w:rsidRPr="002D290C">
              <w:t>Проведено контрольных мероприятий</w:t>
            </w:r>
          </w:p>
          <w:p w:rsidR="008C6047" w:rsidRPr="002D290C" w:rsidRDefault="008C6047" w:rsidP="00445F7A"/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6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r w:rsidRPr="002D290C">
              <w:t xml:space="preserve">Объем бюджетных средств, проверенных при проведении  контрольных мероприятий (тыс. руб.)    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104 462,6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163 917,6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156,9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r w:rsidRPr="002D290C">
              <w:t xml:space="preserve">Выявлено финансовых нарушений и недостатков  (тыс.руб.), в том числе:                                    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3 504,0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7 915,1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225,9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pPr>
              <w:rPr>
                <w:b/>
              </w:rPr>
            </w:pPr>
            <w:r w:rsidRPr="002D290C">
              <w:rPr>
                <w:b/>
                <w:i/>
              </w:rPr>
              <w:t xml:space="preserve">нецелевые расходы             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0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pPr>
              <w:rPr>
                <w:b/>
              </w:rPr>
            </w:pPr>
            <w:r>
              <w:rPr>
                <w:b/>
                <w:i/>
              </w:rPr>
              <w:t>н</w:t>
            </w:r>
            <w:r w:rsidRPr="002D290C">
              <w:rPr>
                <w:b/>
                <w:i/>
              </w:rPr>
              <w:t>еправомерные</w:t>
            </w:r>
            <w:r>
              <w:rPr>
                <w:b/>
                <w:i/>
              </w:rPr>
              <w:t xml:space="preserve">, необоснованные </w:t>
            </w:r>
            <w:r w:rsidRPr="002D29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бюджетные </w:t>
            </w:r>
            <w:r w:rsidRPr="002D290C">
              <w:rPr>
                <w:b/>
                <w:i/>
              </w:rPr>
              <w:t xml:space="preserve">расходы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590,8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2 193,5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371,3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pPr>
              <w:rPr>
                <w:b/>
                <w:i/>
              </w:rPr>
            </w:pPr>
            <w:r w:rsidRPr="002D290C">
              <w:rPr>
                <w:b/>
                <w:i/>
              </w:rPr>
              <w:t xml:space="preserve">неэффективные расходы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1 671,7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471,3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pPr>
              <w:rPr>
                <w:b/>
                <w:i/>
              </w:rPr>
            </w:pPr>
            <w:r>
              <w:rPr>
                <w:b/>
                <w:i/>
              </w:rPr>
              <w:t>нарушения при осуществлении муниципальных закупок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66" w:type="dxa"/>
          </w:tcPr>
          <w:p w:rsidR="008C6047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2 270,1</w:t>
            </w:r>
          </w:p>
        </w:tc>
        <w:tc>
          <w:tcPr>
            <w:tcW w:w="1433" w:type="dxa"/>
          </w:tcPr>
          <w:p w:rsidR="008C6047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pPr>
              <w:rPr>
                <w:b/>
                <w:i/>
              </w:rPr>
            </w:pPr>
            <w:r w:rsidRPr="002D290C">
              <w:rPr>
                <w:b/>
                <w:i/>
              </w:rPr>
              <w:t xml:space="preserve">иные нарушения               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1 241,5</w:t>
            </w:r>
          </w:p>
        </w:tc>
        <w:tc>
          <w:tcPr>
            <w:tcW w:w="1966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2 980,2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FC6BB3" w:rsidRDefault="008C6047" w:rsidP="00445F7A">
            <w:r w:rsidRPr="002D290C">
              <w:rPr>
                <w:i/>
              </w:rPr>
              <w:t xml:space="preserve"> </w:t>
            </w:r>
            <w:r w:rsidRPr="002D290C">
              <w:t>Подлежи</w:t>
            </w:r>
            <w:r>
              <w:t xml:space="preserve">т перечислению (возмещению) в  </w:t>
            </w:r>
            <w:r w:rsidRPr="002D290C">
              <w:t>бюджет (тыс. руб.)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t>440,7</w:t>
            </w:r>
          </w:p>
        </w:tc>
        <w:tc>
          <w:tcPr>
            <w:tcW w:w="1966" w:type="dxa"/>
          </w:tcPr>
          <w:p w:rsidR="008C6047" w:rsidRPr="00BE3DCE" w:rsidRDefault="008C6047" w:rsidP="00445F7A">
            <w:pPr>
              <w:jc w:val="center"/>
              <w:rPr>
                <w:b/>
              </w:rPr>
            </w:pPr>
            <w:r w:rsidRPr="00BE3DC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E3DCE">
              <w:rPr>
                <w:b/>
              </w:rPr>
              <w:t>140,9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485,8</w:t>
            </w:r>
          </w:p>
        </w:tc>
      </w:tr>
      <w:tr w:rsidR="008C6047" w:rsidRPr="002D290C" w:rsidTr="00445F7A">
        <w:tc>
          <w:tcPr>
            <w:tcW w:w="4555" w:type="dxa"/>
          </w:tcPr>
          <w:p w:rsidR="008C6047" w:rsidRPr="002D290C" w:rsidRDefault="008C6047" w:rsidP="00445F7A">
            <w:r w:rsidRPr="002D290C">
              <w:t xml:space="preserve">Перечислено (возмещено) средств в </w:t>
            </w:r>
            <w:r w:rsidRPr="002D290C">
              <w:lastRenderedPageBreak/>
              <w:t>бюджет  (тыс.</w:t>
            </w:r>
            <w:r>
              <w:t xml:space="preserve"> </w:t>
            </w:r>
            <w:r w:rsidRPr="002D290C">
              <w:t xml:space="preserve">руб.)                          </w:t>
            </w:r>
          </w:p>
        </w:tc>
        <w:tc>
          <w:tcPr>
            <w:tcW w:w="1791" w:type="dxa"/>
          </w:tcPr>
          <w:p w:rsidR="008C6047" w:rsidRPr="005A3190" w:rsidRDefault="008C6047" w:rsidP="00445F7A">
            <w:pPr>
              <w:jc w:val="center"/>
              <w:rPr>
                <w:b/>
              </w:rPr>
            </w:pPr>
            <w:r w:rsidRPr="005A3190">
              <w:rPr>
                <w:b/>
              </w:rPr>
              <w:lastRenderedPageBreak/>
              <w:t>0</w:t>
            </w:r>
          </w:p>
        </w:tc>
        <w:tc>
          <w:tcPr>
            <w:tcW w:w="1966" w:type="dxa"/>
          </w:tcPr>
          <w:p w:rsidR="008C6047" w:rsidRPr="00BE3DCE" w:rsidRDefault="008C6047" w:rsidP="00445F7A">
            <w:pPr>
              <w:jc w:val="center"/>
              <w:rPr>
                <w:b/>
              </w:rPr>
            </w:pPr>
            <w:r w:rsidRPr="00BE3DC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E3DCE">
              <w:rPr>
                <w:b/>
              </w:rPr>
              <w:t>139,2</w:t>
            </w:r>
          </w:p>
        </w:tc>
        <w:tc>
          <w:tcPr>
            <w:tcW w:w="1433" w:type="dxa"/>
          </w:tcPr>
          <w:p w:rsidR="008C6047" w:rsidRPr="002D290C" w:rsidRDefault="008C6047" w:rsidP="00445F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C6047" w:rsidRPr="002D290C" w:rsidRDefault="008C6047" w:rsidP="008C6047">
      <w:pPr>
        <w:rPr>
          <w:i/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нарушений действующего </w:t>
      </w:r>
      <w:r w:rsidRPr="002D290C">
        <w:rPr>
          <w:sz w:val="28"/>
          <w:szCs w:val="28"/>
        </w:rPr>
        <w:t>законодательства, выявленных контрольными мероприятиями</w:t>
      </w:r>
      <w:r>
        <w:rPr>
          <w:sz w:val="28"/>
          <w:szCs w:val="28"/>
        </w:rPr>
        <w:t>,</w:t>
      </w: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устранена в ходе проверки. Суммовое выражение таких нарушений составляет</w:t>
      </w: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4874">
        <w:rPr>
          <w:b/>
          <w:sz w:val="28"/>
          <w:szCs w:val="28"/>
        </w:rPr>
        <w:t>2 140,9</w:t>
      </w:r>
      <w:r w:rsidRPr="003E0556">
        <w:rPr>
          <w:sz w:val="28"/>
          <w:szCs w:val="28"/>
        </w:rPr>
        <w:t xml:space="preserve"> тыс. руб.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i/>
          <w:sz w:val="28"/>
          <w:szCs w:val="28"/>
        </w:rPr>
        <w:t>Н</w:t>
      </w:r>
      <w:r w:rsidRPr="00640757">
        <w:rPr>
          <w:b/>
          <w:i/>
          <w:sz w:val="28"/>
          <w:szCs w:val="28"/>
        </w:rPr>
        <w:t>ецелевое использование</w:t>
      </w:r>
      <w:r w:rsidRPr="00640757">
        <w:rPr>
          <w:sz w:val="28"/>
          <w:szCs w:val="28"/>
        </w:rPr>
        <w:t xml:space="preserve"> бюджетных средств районного бюджета </w:t>
      </w:r>
      <w:r>
        <w:rPr>
          <w:sz w:val="28"/>
          <w:szCs w:val="28"/>
        </w:rPr>
        <w:t>в</w:t>
      </w:r>
      <w:r w:rsidRPr="002D290C">
        <w:rPr>
          <w:sz w:val="28"/>
          <w:szCs w:val="28"/>
        </w:rPr>
        <w:t xml:space="preserve"> отчетном году по итогам контрольных мероприятий </w:t>
      </w:r>
      <w:r>
        <w:rPr>
          <w:sz w:val="28"/>
          <w:szCs w:val="28"/>
        </w:rPr>
        <w:t xml:space="preserve"> не установлено</w:t>
      </w:r>
      <w:r w:rsidRPr="002D290C">
        <w:rPr>
          <w:sz w:val="28"/>
          <w:szCs w:val="28"/>
        </w:rPr>
        <w:t>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90C">
        <w:rPr>
          <w:sz w:val="28"/>
          <w:szCs w:val="28"/>
        </w:rPr>
        <w:t>Факты  несоблюдения  норм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 бюджетного законодательства  и   иных  нормативных   правовых   актов 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Российской Федерации  и  Нижегородской  </w:t>
      </w:r>
      <w:r>
        <w:rPr>
          <w:sz w:val="28"/>
          <w:szCs w:val="28"/>
        </w:rPr>
        <w:t>области,  повлекшие за</w:t>
      </w:r>
      <w:r w:rsidRPr="002D290C">
        <w:rPr>
          <w:sz w:val="28"/>
          <w:szCs w:val="28"/>
        </w:rPr>
        <w:t xml:space="preserve"> собой </w:t>
      </w:r>
      <w:r w:rsidRPr="002D290C">
        <w:rPr>
          <w:b/>
          <w:i/>
          <w:sz w:val="28"/>
          <w:szCs w:val="28"/>
        </w:rPr>
        <w:t>неправомерные</w:t>
      </w:r>
      <w:r>
        <w:rPr>
          <w:b/>
          <w:i/>
          <w:sz w:val="28"/>
          <w:szCs w:val="28"/>
        </w:rPr>
        <w:t>, необоснованные</w:t>
      </w:r>
      <w:r w:rsidRPr="002D290C">
        <w:rPr>
          <w:b/>
          <w:i/>
          <w:sz w:val="28"/>
          <w:szCs w:val="28"/>
        </w:rPr>
        <w:t xml:space="preserve">  бюджетные  расходы</w:t>
      </w:r>
      <w:r w:rsidRPr="002D290C">
        <w:rPr>
          <w:sz w:val="28"/>
          <w:szCs w:val="28"/>
        </w:rPr>
        <w:t>, установлен</w:t>
      </w:r>
      <w:r>
        <w:rPr>
          <w:sz w:val="28"/>
          <w:szCs w:val="28"/>
        </w:rPr>
        <w:t xml:space="preserve">ы на сумму </w:t>
      </w:r>
      <w:r>
        <w:rPr>
          <w:b/>
          <w:sz w:val="28"/>
          <w:szCs w:val="28"/>
        </w:rPr>
        <w:t>2 193,5</w:t>
      </w:r>
      <w:r w:rsidRPr="002D29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>руб.</w:t>
      </w:r>
      <w:r>
        <w:rPr>
          <w:sz w:val="28"/>
          <w:szCs w:val="28"/>
        </w:rPr>
        <w:t xml:space="preserve"> (28,8 %</w:t>
      </w:r>
      <w:r w:rsidRPr="002D290C">
        <w:rPr>
          <w:sz w:val="28"/>
          <w:szCs w:val="28"/>
        </w:rPr>
        <w:t xml:space="preserve"> от  объема установленных нарушений).</w:t>
      </w:r>
    </w:p>
    <w:p w:rsidR="008C6047" w:rsidRDefault="008C6047" w:rsidP="008C6047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</w:t>
      </w:r>
      <w:r w:rsidRPr="002D290C">
        <w:rPr>
          <w:sz w:val="28"/>
          <w:szCs w:val="28"/>
        </w:rPr>
        <w:tab/>
        <w:t>Неправомерны</w:t>
      </w:r>
      <w:r>
        <w:rPr>
          <w:sz w:val="28"/>
          <w:szCs w:val="28"/>
        </w:rPr>
        <w:t xml:space="preserve">е, необоснованные расходы выразились в нарушении </w:t>
      </w:r>
      <w:r w:rsidRPr="00283934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 </w:t>
      </w:r>
      <w:r w:rsidRPr="00283934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283934">
        <w:rPr>
          <w:sz w:val="28"/>
          <w:szCs w:val="28"/>
        </w:rPr>
        <w:t xml:space="preserve"> начислении </w:t>
      </w:r>
      <w:r>
        <w:rPr>
          <w:sz w:val="28"/>
          <w:szCs w:val="28"/>
        </w:rPr>
        <w:t xml:space="preserve"> </w:t>
      </w:r>
      <w:r w:rsidRPr="00283934">
        <w:rPr>
          <w:sz w:val="28"/>
          <w:szCs w:val="28"/>
        </w:rPr>
        <w:t xml:space="preserve">заработной платы, стимулирующих выплат, совместительства, </w:t>
      </w:r>
      <w:r>
        <w:rPr>
          <w:sz w:val="28"/>
          <w:szCs w:val="28"/>
        </w:rPr>
        <w:t xml:space="preserve">при начислении </w:t>
      </w:r>
      <w:r w:rsidRPr="00283934">
        <w:rPr>
          <w:sz w:val="28"/>
          <w:szCs w:val="28"/>
        </w:rPr>
        <w:t>отпускных</w:t>
      </w:r>
      <w:r>
        <w:rPr>
          <w:sz w:val="28"/>
          <w:szCs w:val="28"/>
        </w:rPr>
        <w:t xml:space="preserve">. 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Такие  нарушения законодательства</w:t>
      </w:r>
      <w:r w:rsidRPr="00874B99">
        <w:rPr>
          <w:sz w:val="28"/>
          <w:szCs w:val="28"/>
        </w:rPr>
        <w:t xml:space="preserve"> допущены</w:t>
      </w:r>
      <w:r>
        <w:rPr>
          <w:sz w:val="28"/>
          <w:szCs w:val="28"/>
        </w:rPr>
        <w:t xml:space="preserve"> МБУК «Районный центр культуры и досуга»  на общую сумму 2 139,2 тыс. руб. и Григоровской сельской администрацией на  сумму 54,3 тыс. руб.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Сумма </w:t>
      </w:r>
      <w:r w:rsidRPr="009462F5">
        <w:rPr>
          <w:b/>
          <w:i/>
          <w:sz w:val="28"/>
          <w:szCs w:val="28"/>
        </w:rPr>
        <w:t xml:space="preserve">неэффективных </w:t>
      </w:r>
      <w:r>
        <w:rPr>
          <w:b/>
          <w:i/>
          <w:sz w:val="28"/>
          <w:szCs w:val="28"/>
        </w:rPr>
        <w:t xml:space="preserve">бюджетных </w:t>
      </w:r>
      <w:r w:rsidRPr="009462F5">
        <w:rPr>
          <w:b/>
          <w:i/>
          <w:sz w:val="28"/>
          <w:szCs w:val="28"/>
        </w:rPr>
        <w:t>расходов</w:t>
      </w:r>
      <w:r>
        <w:rPr>
          <w:sz w:val="28"/>
          <w:szCs w:val="28"/>
        </w:rPr>
        <w:t xml:space="preserve"> в проверяемом периоде 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 xml:space="preserve"> 471,3</w:t>
      </w:r>
      <w:r>
        <w:rPr>
          <w:sz w:val="28"/>
          <w:szCs w:val="28"/>
        </w:rPr>
        <w:t xml:space="preserve"> тыс. руб. (6,0 %</w:t>
      </w:r>
      <w:r w:rsidRPr="00874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объема </w:t>
      </w:r>
      <w:r w:rsidRPr="00874629">
        <w:rPr>
          <w:sz w:val="28"/>
          <w:szCs w:val="28"/>
        </w:rPr>
        <w:t xml:space="preserve"> выявленных финансовых нарушений</w:t>
      </w:r>
      <w:r>
        <w:rPr>
          <w:sz w:val="28"/>
          <w:szCs w:val="28"/>
        </w:rPr>
        <w:t>), в том числе: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превышение расходов из ФОТ на содержание работников  Григоровской сельской  </w:t>
      </w:r>
      <w:r w:rsidRPr="002958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свыше нормативов формирования расходов на содержание органов МСУ в сумме 290,7 тыс. руб.;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оплата штрафов налоговой инспекции за нарушение налогового законодательства</w:t>
      </w:r>
      <w:r w:rsidRPr="0084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1FE">
        <w:rPr>
          <w:sz w:val="28"/>
          <w:szCs w:val="28"/>
        </w:rPr>
        <w:t>Григоровской сельской  администрации</w:t>
      </w:r>
      <w:r>
        <w:rPr>
          <w:sz w:val="28"/>
          <w:szCs w:val="28"/>
        </w:rPr>
        <w:t xml:space="preserve"> в сумме 1,9 тыс. руб.;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нарушение порядка списания материальных запасов на ремонтные работы МБУК </w:t>
      </w:r>
      <w:r w:rsidRPr="008441FE">
        <w:rPr>
          <w:sz w:val="28"/>
          <w:szCs w:val="28"/>
        </w:rPr>
        <w:t>«Районный центр культуры и досуга»</w:t>
      </w:r>
      <w:r>
        <w:rPr>
          <w:sz w:val="28"/>
          <w:szCs w:val="28"/>
        </w:rPr>
        <w:t xml:space="preserve"> в сумме 178,7 тыс. руб.</w:t>
      </w:r>
    </w:p>
    <w:p w:rsidR="008C6047" w:rsidRDefault="008C6047" w:rsidP="008C6047">
      <w:pPr>
        <w:jc w:val="both"/>
        <w:rPr>
          <w:sz w:val="28"/>
          <w:szCs w:val="28"/>
        </w:rPr>
      </w:pP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F733A">
        <w:rPr>
          <w:sz w:val="28"/>
          <w:szCs w:val="28"/>
        </w:rPr>
        <w:t>4)</w:t>
      </w:r>
      <w:r>
        <w:rPr>
          <w:b/>
          <w:i/>
          <w:sz w:val="28"/>
          <w:szCs w:val="28"/>
        </w:rPr>
        <w:t xml:space="preserve"> </w:t>
      </w:r>
      <w:r w:rsidRPr="00932BDD">
        <w:rPr>
          <w:b/>
          <w:i/>
          <w:sz w:val="28"/>
          <w:szCs w:val="28"/>
        </w:rPr>
        <w:t>Нарушения при осуществлении муниципальных закупок</w:t>
      </w:r>
      <w:r>
        <w:rPr>
          <w:b/>
          <w:i/>
          <w:sz w:val="28"/>
          <w:szCs w:val="28"/>
        </w:rPr>
        <w:t xml:space="preserve"> </w:t>
      </w:r>
      <w:r w:rsidRPr="00A41BCD">
        <w:rPr>
          <w:sz w:val="28"/>
          <w:szCs w:val="28"/>
        </w:rPr>
        <w:t>в отчетном году</w:t>
      </w:r>
      <w:r>
        <w:rPr>
          <w:b/>
          <w:i/>
          <w:sz w:val="28"/>
          <w:szCs w:val="28"/>
        </w:rPr>
        <w:t xml:space="preserve">  </w:t>
      </w:r>
      <w:r w:rsidRPr="00932BDD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932BDD">
        <w:rPr>
          <w:b/>
          <w:sz w:val="28"/>
          <w:szCs w:val="28"/>
        </w:rPr>
        <w:t>2 270,1</w:t>
      </w:r>
      <w:r>
        <w:rPr>
          <w:sz w:val="28"/>
          <w:szCs w:val="28"/>
        </w:rPr>
        <w:t xml:space="preserve"> тыс. руб. и выразились в следующем: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нарушение сроков размещения информации о заключенном контракте </w:t>
      </w:r>
      <w:r w:rsidRPr="00F63229">
        <w:rPr>
          <w:b/>
          <w:sz w:val="28"/>
          <w:szCs w:val="28"/>
        </w:rPr>
        <w:t xml:space="preserve"> </w:t>
      </w:r>
      <w:r w:rsidRPr="00F63229">
        <w:rPr>
          <w:sz w:val="28"/>
          <w:szCs w:val="28"/>
        </w:rPr>
        <w:t xml:space="preserve">на официальном сайте </w:t>
      </w:r>
      <w:hyperlink r:id="rId8" w:history="1">
        <w:r w:rsidRPr="00F63229">
          <w:rPr>
            <w:rStyle w:val="afd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 xml:space="preserve">  в сумме 2 203,1 тыс. руб. (из них 2 177,9 тыс. руб. (5 контрктов)  – Григоровская сельская администрация, 25,2 тыс. руб. (1 контракт) – администрация Большемурашкинского муниципального района);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показателей плана графика и плана закупок – 11,4 тыс. руб. (</w:t>
      </w:r>
      <w:r w:rsidRPr="00D65F45">
        <w:rPr>
          <w:sz w:val="28"/>
          <w:szCs w:val="28"/>
        </w:rPr>
        <w:t>администрация Большемурашкинского муниципального района</w:t>
      </w:r>
      <w:r>
        <w:rPr>
          <w:sz w:val="28"/>
          <w:szCs w:val="28"/>
        </w:rPr>
        <w:t>);</w:t>
      </w:r>
    </w:p>
    <w:p w:rsidR="008C6047" w:rsidRPr="00932BDD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условий оплаты по контракту – 55,6 тыс. руб. (</w:t>
      </w:r>
      <w:r w:rsidRPr="00F11B7E">
        <w:rPr>
          <w:sz w:val="28"/>
          <w:szCs w:val="28"/>
        </w:rPr>
        <w:t>администрация Большемурашкинского муниципального района);</w:t>
      </w:r>
    </w:p>
    <w:p w:rsidR="008C6047" w:rsidRDefault="008C6047" w:rsidP="008C6047">
      <w:pPr>
        <w:jc w:val="both"/>
        <w:rPr>
          <w:sz w:val="28"/>
          <w:szCs w:val="28"/>
        </w:rPr>
      </w:pP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</w:t>
      </w:r>
      <w:r w:rsidRPr="002D290C">
        <w:rPr>
          <w:sz w:val="28"/>
          <w:szCs w:val="28"/>
        </w:rPr>
        <w:t xml:space="preserve">Из  общей  суммы  нарушений  и  недостатков  в  финансово-бюджетной  сфере </w:t>
      </w:r>
      <w:r w:rsidRPr="009462F5">
        <w:rPr>
          <w:b/>
          <w:i/>
          <w:sz w:val="28"/>
          <w:szCs w:val="28"/>
        </w:rPr>
        <w:t>иные нарушения</w:t>
      </w:r>
      <w:r>
        <w:rPr>
          <w:sz w:val="28"/>
          <w:szCs w:val="28"/>
        </w:rPr>
        <w:t xml:space="preserve"> составили </w:t>
      </w:r>
      <w:r w:rsidRPr="00173DF4">
        <w:rPr>
          <w:b/>
          <w:sz w:val="28"/>
          <w:szCs w:val="28"/>
        </w:rPr>
        <w:t>2 980,2</w:t>
      </w:r>
      <w:r w:rsidRPr="002D29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 (39,1</w:t>
      </w:r>
      <w:r w:rsidRPr="002D290C">
        <w:rPr>
          <w:sz w:val="28"/>
          <w:szCs w:val="28"/>
        </w:rPr>
        <w:t xml:space="preserve"> % объема всех  выявленных финансовых нарушений).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90C">
        <w:rPr>
          <w:sz w:val="28"/>
          <w:szCs w:val="28"/>
        </w:rPr>
        <w:t xml:space="preserve">Иные нарушения выразились в следующем: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E8061B">
        <w:rPr>
          <w:sz w:val="28"/>
          <w:szCs w:val="28"/>
        </w:rPr>
        <w:t>скажение показателей</w:t>
      </w:r>
      <w:r>
        <w:rPr>
          <w:sz w:val="28"/>
          <w:szCs w:val="28"/>
        </w:rPr>
        <w:t xml:space="preserve">  баланса – 5,6 тыс. руб. (из них – 0,1 тыс. руб. МБОУ «Большемурашкинская СШ», 5,5 тыс. руб.  - </w:t>
      </w:r>
      <w:r w:rsidRPr="003C6790">
        <w:rPr>
          <w:sz w:val="28"/>
          <w:szCs w:val="28"/>
        </w:rPr>
        <w:t>МБУК «Районный центр культуры и досуга»</w:t>
      </w:r>
      <w:r>
        <w:rPr>
          <w:sz w:val="28"/>
          <w:szCs w:val="28"/>
        </w:rPr>
        <w:t>);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8061B">
        <w:rPr>
          <w:sz w:val="28"/>
          <w:szCs w:val="28"/>
        </w:rPr>
        <w:t>арушение  требований</w:t>
      </w:r>
      <w:r>
        <w:rPr>
          <w:sz w:val="28"/>
          <w:szCs w:val="28"/>
        </w:rPr>
        <w:t xml:space="preserve"> </w:t>
      </w:r>
      <w:r w:rsidRPr="00E8061B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в части учета основных средств и материальных запасов – 534,1 тыс. руб. (МБУК </w:t>
      </w:r>
      <w:r w:rsidRPr="001F6035">
        <w:rPr>
          <w:sz w:val="28"/>
          <w:szCs w:val="28"/>
        </w:rPr>
        <w:t>Районный центр культуры и досуга»</w:t>
      </w:r>
      <w:r>
        <w:rPr>
          <w:sz w:val="28"/>
          <w:szCs w:val="28"/>
        </w:rPr>
        <w:t>);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недоплата  работнику при начислении отпускных – 2,1 тыс. руб. (Григоровская сельская администрация);</w:t>
      </w:r>
    </w:p>
    <w:p w:rsidR="008C6047" w:rsidRPr="001F6035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недоплата заработной платы работникам в связи с некорректно установленным должностным окладом – 115,5 тыс. руб. (</w:t>
      </w:r>
      <w:r w:rsidRPr="001F6035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Pr="001F6035">
        <w:rPr>
          <w:sz w:val="28"/>
          <w:szCs w:val="28"/>
        </w:rPr>
        <w:t>Районный центр культуры и досуга»);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порядка регистрации прав на объекты недвижимого имущества – 2 322,9 тыс. руб. (из них – 2 271,6 тыс. руб.  </w:t>
      </w:r>
      <w:r w:rsidRPr="004C603C">
        <w:rPr>
          <w:sz w:val="28"/>
          <w:szCs w:val="28"/>
        </w:rPr>
        <w:t>Григоровская сельская администрация</w:t>
      </w:r>
      <w:r>
        <w:rPr>
          <w:sz w:val="28"/>
          <w:szCs w:val="28"/>
        </w:rPr>
        <w:t>, 51,3 тыс. руб. – МБОУ «Большемурашкинская СШ»).</w:t>
      </w:r>
    </w:p>
    <w:p w:rsidR="008C6047" w:rsidRDefault="008C6047" w:rsidP="008C6047">
      <w:pPr>
        <w:ind w:firstLine="708"/>
        <w:jc w:val="both"/>
        <w:rPr>
          <w:sz w:val="26"/>
          <w:szCs w:val="26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Кроме того, </w:t>
      </w:r>
      <w:r w:rsidRPr="00716406">
        <w:rPr>
          <w:sz w:val="28"/>
          <w:szCs w:val="28"/>
        </w:rPr>
        <w:t>МБУК «Районный центр культуры и досуга»</w:t>
      </w:r>
      <w:r>
        <w:rPr>
          <w:sz w:val="28"/>
          <w:szCs w:val="28"/>
        </w:rPr>
        <w:t xml:space="preserve"> допущены нарушения, стоимостную оценку которых определить не представляется  возможным:</w:t>
      </w:r>
    </w:p>
    <w:p w:rsidR="008C6047" w:rsidRPr="00CE7E4D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CE7E4D">
        <w:rPr>
          <w:sz w:val="28"/>
          <w:szCs w:val="28"/>
        </w:rPr>
        <w:t>- искажение фактических значений объемных показате</w:t>
      </w:r>
      <w:r>
        <w:rPr>
          <w:sz w:val="28"/>
          <w:szCs w:val="28"/>
        </w:rPr>
        <w:t>лей по количеству выполненных мероприятий</w:t>
      </w:r>
      <w:r w:rsidRPr="00CE7E4D">
        <w:rPr>
          <w:sz w:val="28"/>
          <w:szCs w:val="28"/>
        </w:rPr>
        <w:t xml:space="preserve"> в Отчете о выполнении муниципального задания</w:t>
      </w:r>
      <w:r>
        <w:rPr>
          <w:sz w:val="28"/>
          <w:szCs w:val="28"/>
        </w:rPr>
        <w:t xml:space="preserve"> за 2018 год;</w:t>
      </w:r>
    </w:p>
    <w:p w:rsidR="008C6047" w:rsidRDefault="008C6047" w:rsidP="008C604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отсутствие в учетной политике </w:t>
      </w:r>
      <w:r w:rsidRPr="00CE7E4D">
        <w:rPr>
          <w:sz w:val="28"/>
          <w:szCs w:val="28"/>
        </w:rPr>
        <w:t xml:space="preserve"> Пор</w:t>
      </w:r>
      <w:r>
        <w:rPr>
          <w:sz w:val="28"/>
          <w:szCs w:val="28"/>
        </w:rPr>
        <w:t>ядка</w:t>
      </w:r>
      <w:r w:rsidRPr="00CE7E4D">
        <w:rPr>
          <w:sz w:val="28"/>
          <w:szCs w:val="28"/>
        </w:rPr>
        <w:t xml:space="preserve">  оформления первичных документов при вручении ценных подарков, сувениров и призов в рамках протоколь</w:t>
      </w:r>
      <w:r>
        <w:rPr>
          <w:sz w:val="28"/>
          <w:szCs w:val="28"/>
        </w:rPr>
        <w:t xml:space="preserve">ных и торжественных мероприятий, отсутствие учета на </w:t>
      </w:r>
      <w:r>
        <w:rPr>
          <w:bCs/>
          <w:sz w:val="28"/>
          <w:szCs w:val="28"/>
        </w:rPr>
        <w:t>забалансовом и аналитических счетах</w:t>
      </w:r>
      <w:r w:rsidRPr="00DF2171">
        <w:rPr>
          <w:bCs/>
          <w:sz w:val="28"/>
          <w:szCs w:val="28"/>
        </w:rPr>
        <w:t xml:space="preserve"> учет</w:t>
      </w:r>
      <w:r>
        <w:rPr>
          <w:bCs/>
          <w:sz w:val="28"/>
          <w:szCs w:val="28"/>
        </w:rPr>
        <w:t>а</w:t>
      </w:r>
      <w:r w:rsidRPr="00DF2171">
        <w:rPr>
          <w:bCs/>
          <w:sz w:val="28"/>
          <w:szCs w:val="28"/>
        </w:rPr>
        <w:t xml:space="preserve"> данных объектов;</w:t>
      </w: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формальное проведение инвентаризации, </w:t>
      </w:r>
      <w:r>
        <w:rPr>
          <w:sz w:val="28"/>
          <w:szCs w:val="28"/>
        </w:rPr>
        <w:t>нарушение</w:t>
      </w:r>
      <w:r w:rsidRPr="00B34374">
        <w:rPr>
          <w:sz w:val="28"/>
          <w:szCs w:val="28"/>
        </w:rPr>
        <w:t xml:space="preserve"> порядка проведения инвентаризации перед составлением годовой отчетности</w:t>
      </w:r>
      <w:r>
        <w:rPr>
          <w:sz w:val="28"/>
          <w:szCs w:val="28"/>
        </w:rPr>
        <w:t xml:space="preserve"> в части отсутствия описей непроизведенных активов, денежных средств, нематериальных  активов, дебиторской и кредиторской задолженности, имущества на забалансовых счетах, библиотечного фонда</w:t>
      </w:r>
      <w:r w:rsidRPr="00165996">
        <w:rPr>
          <w:sz w:val="28"/>
          <w:szCs w:val="28"/>
        </w:rPr>
        <w:t>;</w:t>
      </w:r>
    </w:p>
    <w:p w:rsidR="008C6047" w:rsidRPr="002D290C" w:rsidRDefault="008C6047" w:rsidP="008C604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оформлении первичных документов, применяемых самостоятельно.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В целом, по результатам контрольных мероприятий наибольшу</w:t>
      </w:r>
      <w:r>
        <w:rPr>
          <w:sz w:val="28"/>
          <w:szCs w:val="28"/>
        </w:rPr>
        <w:t xml:space="preserve">ю долю установленных нарушений, </w:t>
      </w:r>
      <w:r w:rsidRPr="002D290C">
        <w:rPr>
          <w:sz w:val="28"/>
          <w:szCs w:val="28"/>
        </w:rPr>
        <w:t>классифицируемых в соответствии с Классификатором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, </w:t>
      </w:r>
      <w:r w:rsidRPr="002D290C">
        <w:rPr>
          <w:sz w:val="28"/>
          <w:szCs w:val="28"/>
        </w:rPr>
        <w:t>утвержденны</w:t>
      </w:r>
      <w:r>
        <w:rPr>
          <w:sz w:val="28"/>
          <w:szCs w:val="28"/>
        </w:rPr>
        <w:t xml:space="preserve">м Счетной палатой </w:t>
      </w:r>
      <w:r w:rsidRPr="002D290C">
        <w:rPr>
          <w:sz w:val="28"/>
          <w:szCs w:val="28"/>
        </w:rPr>
        <w:t xml:space="preserve"> РФ от 17.12.2014 года, занимают нарушения требований, предъявляемых к применению правил ведения бухгалтерского учета и составления бухгалтерской отчетности (п.2.11) – </w:t>
      </w:r>
      <w:r>
        <w:rPr>
          <w:sz w:val="28"/>
          <w:szCs w:val="28"/>
        </w:rPr>
        <w:t xml:space="preserve">почти </w:t>
      </w:r>
      <w:r>
        <w:rPr>
          <w:b/>
          <w:sz w:val="28"/>
          <w:szCs w:val="28"/>
        </w:rPr>
        <w:t>40</w:t>
      </w:r>
      <w:r w:rsidRPr="002D290C">
        <w:rPr>
          <w:b/>
          <w:sz w:val="28"/>
          <w:szCs w:val="28"/>
        </w:rPr>
        <w:t xml:space="preserve"> %.</w:t>
      </w:r>
    </w:p>
    <w:p w:rsidR="008C6047" w:rsidRPr="00E2144D" w:rsidRDefault="008C6047" w:rsidP="008C6047">
      <w:pPr>
        <w:jc w:val="both"/>
        <w:rPr>
          <w:i/>
          <w:sz w:val="28"/>
          <w:szCs w:val="28"/>
        </w:rPr>
      </w:pPr>
    </w:p>
    <w:p w:rsidR="008C6047" w:rsidRPr="006D5623" w:rsidRDefault="008C6047" w:rsidP="008C6047">
      <w:pPr>
        <w:ind w:firstLine="708"/>
        <w:contextualSpacing/>
        <w:jc w:val="both"/>
        <w:rPr>
          <w:b/>
          <w:sz w:val="28"/>
          <w:szCs w:val="28"/>
        </w:rPr>
      </w:pPr>
      <w:r w:rsidRPr="006D5623">
        <w:rPr>
          <w:b/>
          <w:sz w:val="28"/>
          <w:szCs w:val="28"/>
        </w:rPr>
        <w:t>Реализация контрольных мероприятий</w:t>
      </w:r>
    </w:p>
    <w:p w:rsidR="008C6047" w:rsidRPr="004E3F97" w:rsidRDefault="008C6047" w:rsidP="008C6047">
      <w:pPr>
        <w:ind w:firstLine="708"/>
        <w:contextualSpacing/>
        <w:jc w:val="both"/>
        <w:rPr>
          <w:b/>
          <w:color w:val="FF0000"/>
          <w:sz w:val="28"/>
          <w:szCs w:val="28"/>
        </w:rPr>
      </w:pP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 xml:space="preserve">Представленные  полномочия возлагают </w:t>
      </w:r>
      <w:r>
        <w:rPr>
          <w:sz w:val="28"/>
          <w:szCs w:val="28"/>
        </w:rPr>
        <w:t>на инспекцию</w:t>
      </w:r>
      <w:r w:rsidRPr="001130B1">
        <w:rPr>
          <w:sz w:val="28"/>
          <w:szCs w:val="28"/>
        </w:rPr>
        <w:t xml:space="preserve"> обязанности  принимать соответствующие меры для устранения выявленных нарушений и недостатков.</w:t>
      </w: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 xml:space="preserve">Реализация результатов контрольных мероприятий осуществляется посредством направления представлений или предписаний и проведения последующего контроля за их исполнением. </w:t>
      </w:r>
    </w:p>
    <w:p w:rsidR="008C6047" w:rsidRPr="0006448B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06448B">
        <w:rPr>
          <w:sz w:val="28"/>
          <w:szCs w:val="28"/>
        </w:rPr>
        <w:lastRenderedPageBreak/>
        <w:t xml:space="preserve">Контроль осуществлялся в следующих формах: </w:t>
      </w:r>
    </w:p>
    <w:p w:rsidR="008C6047" w:rsidRPr="0006448B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06448B">
        <w:rPr>
          <w:sz w:val="28"/>
          <w:szCs w:val="28"/>
        </w:rPr>
        <w:t>- часть н</w:t>
      </w:r>
      <w:r>
        <w:rPr>
          <w:sz w:val="28"/>
          <w:szCs w:val="28"/>
        </w:rPr>
        <w:t>арушений и недостатков устраняли</w:t>
      </w:r>
      <w:r w:rsidRPr="0006448B">
        <w:rPr>
          <w:sz w:val="28"/>
          <w:szCs w:val="28"/>
        </w:rPr>
        <w:t>сь</w:t>
      </w:r>
      <w:r>
        <w:rPr>
          <w:sz w:val="28"/>
          <w:szCs w:val="28"/>
        </w:rPr>
        <w:t xml:space="preserve"> в ходе проводимых мероприятий, в</w:t>
      </w:r>
      <w:r w:rsidRPr="0006448B">
        <w:rPr>
          <w:sz w:val="28"/>
          <w:szCs w:val="28"/>
        </w:rPr>
        <w:t xml:space="preserve"> этом случае контроль производился непосредственно в ходе мероприятия путем проверки подтверждающих документов; </w:t>
      </w:r>
    </w:p>
    <w:p w:rsidR="008C6047" w:rsidRPr="001130B1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06448B">
        <w:rPr>
          <w:sz w:val="28"/>
          <w:szCs w:val="28"/>
        </w:rPr>
        <w:t>- часть н</w:t>
      </w:r>
      <w:r>
        <w:rPr>
          <w:sz w:val="28"/>
          <w:szCs w:val="28"/>
        </w:rPr>
        <w:t>арушений и недостатков устраняли</w:t>
      </w:r>
      <w:r w:rsidRPr="0006448B">
        <w:rPr>
          <w:sz w:val="28"/>
          <w:szCs w:val="28"/>
        </w:rPr>
        <w:t>сь после контрольного мероприятия, по результатам р</w:t>
      </w:r>
      <w:r>
        <w:rPr>
          <w:sz w:val="28"/>
          <w:szCs w:val="28"/>
        </w:rPr>
        <w:t>ассмотрения направленных инспекцией представлений, в</w:t>
      </w:r>
      <w:r w:rsidRPr="0006448B">
        <w:rPr>
          <w:sz w:val="28"/>
          <w:szCs w:val="28"/>
        </w:rPr>
        <w:t xml:space="preserve"> этом случае</w:t>
      </w:r>
      <w:r>
        <w:rPr>
          <w:sz w:val="28"/>
          <w:szCs w:val="28"/>
        </w:rPr>
        <w:t xml:space="preserve"> </w:t>
      </w:r>
      <w:r w:rsidRPr="0006448B">
        <w:rPr>
          <w:sz w:val="28"/>
          <w:szCs w:val="28"/>
        </w:rPr>
        <w:t xml:space="preserve"> объекты контроля увед</w:t>
      </w:r>
      <w:r>
        <w:rPr>
          <w:sz w:val="28"/>
          <w:szCs w:val="28"/>
        </w:rPr>
        <w:t>омляли в письменной форме  инспекцию</w:t>
      </w:r>
      <w:r w:rsidRPr="0006448B">
        <w:rPr>
          <w:sz w:val="28"/>
          <w:szCs w:val="28"/>
        </w:rPr>
        <w:t xml:space="preserve"> о принятых мерах по устранению нарушений и недостатков. </w:t>
      </w:r>
    </w:p>
    <w:p w:rsidR="008C6047" w:rsidRPr="001130B1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 xml:space="preserve">В период проверок выявленные недостатки и нарушения рассматривались с руководством и должностными лицами проверяемого объекта, учитывались их мнения и предложения, принимались меры по максимальному их устранению в период проведения проверок. </w:t>
      </w:r>
    </w:p>
    <w:p w:rsidR="008C6047" w:rsidRPr="00FE6F60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>Устранение всех выявленных нарушений и недостатков проверенными объектами, за исключением устраненных в период проверок, находится на контроле, постоянно проводится работа с их должностными лицами до полной их реализации.</w:t>
      </w:r>
    </w:p>
    <w:p w:rsidR="008C6047" w:rsidRPr="00FE6F60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FE6F60">
        <w:rPr>
          <w:sz w:val="28"/>
          <w:szCs w:val="28"/>
        </w:rPr>
        <w:t xml:space="preserve">В целях принятия своевременных мер по устранению выявленных нарушений, 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>возмещению причиненного ущерба и привлечению винов</w:t>
      </w:r>
      <w:r>
        <w:rPr>
          <w:sz w:val="28"/>
          <w:szCs w:val="28"/>
        </w:rPr>
        <w:t>ных лиц к ответственности в 2019 году</w:t>
      </w:r>
      <w:r w:rsidRPr="00FE6F60">
        <w:rPr>
          <w:sz w:val="28"/>
          <w:szCs w:val="28"/>
        </w:rPr>
        <w:t xml:space="preserve"> руководителям проверяемых бюджетных учреждений и органов местного самоуправления </w:t>
      </w:r>
      <w:r>
        <w:rPr>
          <w:sz w:val="28"/>
          <w:szCs w:val="28"/>
        </w:rPr>
        <w:t>направлено</w:t>
      </w:r>
      <w:r w:rsidRPr="00FE6F60">
        <w:rPr>
          <w:sz w:val="28"/>
          <w:szCs w:val="28"/>
        </w:rPr>
        <w:t xml:space="preserve">  3  представления  об устранении  выявленных нарушений законодательства  и  55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 предложений по совершенствованию локальных нормативных актов, бухгалтерского учета и устранению нарушений, 2 информационных письма главным распорядителям бюджетных средств.</w:t>
      </w: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8C0BFC">
        <w:rPr>
          <w:sz w:val="28"/>
          <w:szCs w:val="28"/>
        </w:rPr>
        <w:t>При условии устранения выявленных нарушений в установленный представлениями срок</w:t>
      </w:r>
      <w:r>
        <w:rPr>
          <w:sz w:val="28"/>
          <w:szCs w:val="28"/>
        </w:rPr>
        <w:t>, представление снималось</w:t>
      </w:r>
      <w:r w:rsidRPr="008C0BFC">
        <w:rPr>
          <w:sz w:val="28"/>
          <w:szCs w:val="28"/>
        </w:rPr>
        <w:t xml:space="preserve"> с контроля.</w:t>
      </w: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086BA9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3-х</w:t>
      </w:r>
      <w:r w:rsidRPr="00086BA9">
        <w:rPr>
          <w:sz w:val="28"/>
          <w:szCs w:val="28"/>
        </w:rPr>
        <w:t xml:space="preserve"> представлений руководителями объ</w:t>
      </w:r>
      <w:r>
        <w:rPr>
          <w:sz w:val="28"/>
          <w:szCs w:val="28"/>
        </w:rPr>
        <w:t xml:space="preserve">ектов проверки были направлены  </w:t>
      </w:r>
      <w:r w:rsidRPr="00086BA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6BA9">
        <w:rPr>
          <w:sz w:val="28"/>
          <w:szCs w:val="28"/>
        </w:rPr>
        <w:t xml:space="preserve"> КСИ</w:t>
      </w:r>
      <w:r>
        <w:rPr>
          <w:sz w:val="28"/>
          <w:szCs w:val="28"/>
        </w:rPr>
        <w:t xml:space="preserve"> </w:t>
      </w:r>
      <w:r w:rsidRPr="00086BA9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</w:t>
      </w:r>
      <w:r w:rsidRPr="00086BA9">
        <w:rPr>
          <w:sz w:val="28"/>
          <w:szCs w:val="28"/>
        </w:rPr>
        <w:t xml:space="preserve"> об устранении установленных нарушений. </w:t>
      </w:r>
      <w:r>
        <w:rPr>
          <w:sz w:val="28"/>
          <w:szCs w:val="28"/>
        </w:rPr>
        <w:t>В результате  было  снято с контроля 1 представление</w:t>
      </w:r>
      <w:r w:rsidRPr="00086BA9">
        <w:rPr>
          <w:sz w:val="28"/>
          <w:szCs w:val="28"/>
        </w:rPr>
        <w:t xml:space="preserve">. </w:t>
      </w: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086BA9">
        <w:rPr>
          <w:sz w:val="28"/>
          <w:szCs w:val="28"/>
        </w:rPr>
        <w:t>Выявленные, но не устраненные в ходе проверок недостатки, а также нереализованные пр</w:t>
      </w:r>
      <w:r>
        <w:rPr>
          <w:sz w:val="28"/>
          <w:szCs w:val="28"/>
        </w:rPr>
        <w:t>едложения находятся на контроле.  Т</w:t>
      </w:r>
      <w:r w:rsidRPr="00086BA9">
        <w:rPr>
          <w:sz w:val="28"/>
          <w:szCs w:val="28"/>
        </w:rPr>
        <w:t xml:space="preserve">ак по итогам года  не сняты с контроля:   </w:t>
      </w:r>
      <w:r>
        <w:rPr>
          <w:sz w:val="28"/>
          <w:szCs w:val="28"/>
        </w:rPr>
        <w:t xml:space="preserve">представления </w:t>
      </w:r>
      <w:r w:rsidRPr="00074FF3">
        <w:rPr>
          <w:sz w:val="28"/>
          <w:szCs w:val="28"/>
        </w:rPr>
        <w:t xml:space="preserve">Григоровской сельской администрации и МБУК </w:t>
      </w:r>
      <w:r>
        <w:rPr>
          <w:sz w:val="28"/>
          <w:szCs w:val="28"/>
        </w:rPr>
        <w:t>РЦКД.</w:t>
      </w:r>
    </w:p>
    <w:p w:rsidR="008C6047" w:rsidRDefault="008C6047" w:rsidP="008C604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 инспекции на  ноябрь  2020 года  включена повторная проверка по устранению нарушений и недостатков, установленных при проверке финансово-хозяйственной деятельности  в </w:t>
      </w:r>
      <w:r w:rsidRPr="00C544D3">
        <w:rPr>
          <w:sz w:val="28"/>
          <w:szCs w:val="28"/>
        </w:rPr>
        <w:t xml:space="preserve"> МБУК РЦКД</w:t>
      </w:r>
      <w:r>
        <w:rPr>
          <w:sz w:val="28"/>
          <w:szCs w:val="28"/>
        </w:rPr>
        <w:t>.</w:t>
      </w:r>
      <w:r w:rsidRPr="00C544D3">
        <w:rPr>
          <w:sz w:val="28"/>
          <w:szCs w:val="28"/>
        </w:rPr>
        <w:t xml:space="preserve">  </w:t>
      </w:r>
    </w:p>
    <w:p w:rsidR="008C6047" w:rsidRPr="00A73349" w:rsidRDefault="008C6047" w:rsidP="008C604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проверок и н</w:t>
      </w:r>
      <w:r w:rsidRPr="00E34D3D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представлений инспекции</w:t>
      </w:r>
      <w:r w:rsidRPr="00E34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FE6F60">
        <w:rPr>
          <w:sz w:val="28"/>
          <w:szCs w:val="28"/>
        </w:rPr>
        <w:t>должностных лиц</w:t>
      </w:r>
      <w:r>
        <w:rPr>
          <w:sz w:val="28"/>
          <w:szCs w:val="28"/>
        </w:rPr>
        <w:t>а</w:t>
      </w:r>
      <w:r w:rsidRPr="00FE6F60">
        <w:rPr>
          <w:sz w:val="28"/>
          <w:szCs w:val="28"/>
        </w:rPr>
        <w:t xml:space="preserve"> привлечены к </w:t>
      </w:r>
      <w:r>
        <w:rPr>
          <w:sz w:val="28"/>
          <w:szCs w:val="28"/>
        </w:rPr>
        <w:t>дисциплинарной ответственности:  главой  Григоровской сельской администрации и д</w:t>
      </w:r>
      <w:r w:rsidRPr="00E34D3D">
        <w:rPr>
          <w:sz w:val="28"/>
          <w:szCs w:val="28"/>
        </w:rPr>
        <w:t xml:space="preserve">иректором МБУК РЦКД  применена </w:t>
      </w:r>
      <w:r>
        <w:rPr>
          <w:sz w:val="28"/>
          <w:szCs w:val="28"/>
        </w:rPr>
        <w:t>м</w:t>
      </w:r>
      <w:r w:rsidRPr="00A73349">
        <w:rPr>
          <w:sz w:val="28"/>
          <w:szCs w:val="28"/>
        </w:rPr>
        <w:t xml:space="preserve">ера дисциплинарной ответственности </w:t>
      </w:r>
      <w:r>
        <w:rPr>
          <w:sz w:val="28"/>
          <w:szCs w:val="28"/>
        </w:rPr>
        <w:t>в отношении главных  бухгалтеров</w:t>
      </w:r>
      <w:r w:rsidRPr="00C278FA">
        <w:rPr>
          <w:sz w:val="28"/>
          <w:szCs w:val="28"/>
        </w:rPr>
        <w:t xml:space="preserve"> в виде замечания</w:t>
      </w:r>
      <w:r w:rsidRPr="00A73349">
        <w:rPr>
          <w:sz w:val="28"/>
          <w:szCs w:val="28"/>
        </w:rPr>
        <w:t>.</w:t>
      </w:r>
    </w:p>
    <w:p w:rsidR="008C6047" w:rsidRPr="00180A5C" w:rsidRDefault="008C6047" w:rsidP="008C6047">
      <w:pPr>
        <w:ind w:firstLine="708"/>
        <w:contextualSpacing/>
        <w:jc w:val="both"/>
        <w:rPr>
          <w:sz w:val="28"/>
          <w:szCs w:val="28"/>
        </w:rPr>
      </w:pPr>
      <w:r w:rsidRPr="00180A5C">
        <w:rPr>
          <w:sz w:val="28"/>
          <w:szCs w:val="28"/>
        </w:rPr>
        <w:t>Акты документарных проверок, содержащие нарушения законодательства,  в  соответствии с Соглашением направлялись  в  прокуратуру района для оценки и применения мер административного реагирования.</w:t>
      </w:r>
    </w:p>
    <w:p w:rsidR="008C6047" w:rsidRPr="00C87621" w:rsidRDefault="008C6047" w:rsidP="008C604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прокуратурой района решения</w:t>
      </w:r>
      <w:r w:rsidRPr="00180A5C">
        <w:rPr>
          <w:sz w:val="28"/>
          <w:szCs w:val="28"/>
        </w:rPr>
        <w:t xml:space="preserve"> о необходимости  возбуждения администра</w:t>
      </w:r>
      <w:r>
        <w:rPr>
          <w:sz w:val="28"/>
          <w:szCs w:val="28"/>
        </w:rPr>
        <w:t>тивного производства по установленным нарушениям</w:t>
      </w:r>
      <w:r w:rsidRPr="00180A5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принимались.</w:t>
      </w:r>
    </w:p>
    <w:p w:rsidR="008C6047" w:rsidRPr="00C87621" w:rsidRDefault="008C6047" w:rsidP="008C6047">
      <w:pPr>
        <w:ind w:firstLine="708"/>
        <w:jc w:val="both"/>
        <w:rPr>
          <w:sz w:val="28"/>
          <w:szCs w:val="28"/>
        </w:rPr>
      </w:pPr>
      <w:r w:rsidRPr="00C87621">
        <w:rPr>
          <w:sz w:val="28"/>
          <w:szCs w:val="28"/>
        </w:rPr>
        <w:lastRenderedPageBreak/>
        <w:t>В ходе проводимых проверок со стороны контрольно-счетной инспекции  постоянно  оказывалась  практическая и методическая помощь руководству и должностным лицам проверяемых объектов</w:t>
      </w:r>
    </w:p>
    <w:p w:rsidR="008C6047" w:rsidRPr="00C940F5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2D290C" w:rsidRDefault="008C6047" w:rsidP="008C6047">
      <w:pPr>
        <w:ind w:firstLine="708"/>
        <w:rPr>
          <w:b/>
          <w:sz w:val="28"/>
          <w:szCs w:val="28"/>
        </w:rPr>
      </w:pPr>
      <w:r w:rsidRPr="002D290C">
        <w:rPr>
          <w:b/>
          <w:sz w:val="28"/>
          <w:szCs w:val="28"/>
        </w:rPr>
        <w:t>Экспертно-аналитическая деятельность</w:t>
      </w:r>
    </w:p>
    <w:p w:rsidR="008C6047" w:rsidRPr="002D290C" w:rsidRDefault="008C6047" w:rsidP="008C6047">
      <w:pPr>
        <w:ind w:firstLine="708"/>
        <w:rPr>
          <w:b/>
          <w:i/>
          <w:sz w:val="28"/>
          <w:szCs w:val="28"/>
        </w:rPr>
      </w:pPr>
    </w:p>
    <w:p w:rsidR="008C6047" w:rsidRPr="002D290C" w:rsidRDefault="008C6047" w:rsidP="008C604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рамках </w:t>
      </w:r>
      <w:r w:rsidRPr="002D290C">
        <w:rPr>
          <w:sz w:val="28"/>
          <w:szCs w:val="28"/>
        </w:rPr>
        <w:t>установленных полномочий  инспекцией</w:t>
      </w:r>
      <w:r>
        <w:rPr>
          <w:sz w:val="28"/>
          <w:szCs w:val="28"/>
        </w:rPr>
        <w:t xml:space="preserve">  проведено 27 </w:t>
      </w:r>
      <w:r w:rsidRPr="002D290C">
        <w:rPr>
          <w:sz w:val="28"/>
          <w:szCs w:val="28"/>
        </w:rPr>
        <w:t xml:space="preserve">экспертно-аналитических мероприятий по следующим направлениям: </w:t>
      </w: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    - экспертиза проекто</w:t>
      </w:r>
      <w:r>
        <w:rPr>
          <w:sz w:val="28"/>
          <w:szCs w:val="28"/>
        </w:rPr>
        <w:t>в нормативных правовых актов (14</w:t>
      </w:r>
      <w:r w:rsidRPr="002D290C">
        <w:rPr>
          <w:sz w:val="28"/>
          <w:szCs w:val="28"/>
        </w:rPr>
        <w:t xml:space="preserve"> заключений); </w:t>
      </w: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    - контроль  за   исполнением   районного  бюджета  </w:t>
      </w:r>
      <w:r>
        <w:rPr>
          <w:sz w:val="28"/>
          <w:szCs w:val="28"/>
        </w:rPr>
        <w:t>(2 заключения</w:t>
      </w:r>
      <w:r w:rsidRPr="002D290C">
        <w:rPr>
          <w:sz w:val="28"/>
          <w:szCs w:val="28"/>
        </w:rPr>
        <w:t>, 11 актов).</w:t>
      </w:r>
    </w:p>
    <w:p w:rsidR="008C6047" w:rsidRDefault="008C6047" w:rsidP="008C6047">
      <w:pPr>
        <w:contextualSpacing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   </w:t>
      </w:r>
      <w:r w:rsidRPr="002D290C">
        <w:rPr>
          <w:sz w:val="28"/>
          <w:szCs w:val="28"/>
        </w:rPr>
        <w:tab/>
        <w:t>Все заключения контрольно-счетной инспекции в устан</w:t>
      </w:r>
      <w:r>
        <w:rPr>
          <w:sz w:val="28"/>
          <w:szCs w:val="28"/>
        </w:rPr>
        <w:t xml:space="preserve">овленном порядке  направлены  в </w:t>
      </w:r>
      <w:r w:rsidRPr="002D290C">
        <w:rPr>
          <w:sz w:val="28"/>
          <w:szCs w:val="28"/>
        </w:rPr>
        <w:t xml:space="preserve"> Земское собрание.</w:t>
      </w: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         По  результатам  экспертизы  проектов  нормативных  правовых  актов  </w:t>
      </w:r>
      <w:r>
        <w:rPr>
          <w:sz w:val="28"/>
          <w:szCs w:val="28"/>
        </w:rPr>
        <w:t>подготовлено 14</w:t>
      </w:r>
      <w:r w:rsidRPr="002D290C">
        <w:rPr>
          <w:sz w:val="28"/>
          <w:szCs w:val="28"/>
        </w:rPr>
        <w:t xml:space="preserve"> заключений, в том числе:  </w:t>
      </w:r>
    </w:p>
    <w:p w:rsidR="008C6047" w:rsidRDefault="008C6047" w:rsidP="008C60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- 11</w:t>
      </w:r>
      <w:r w:rsidRPr="002D290C">
        <w:rPr>
          <w:sz w:val="28"/>
          <w:szCs w:val="28"/>
        </w:rPr>
        <w:t xml:space="preserve"> заключений по итогам рассмотрения проектов в решение о внесении  изменений  в  районный б</w:t>
      </w:r>
      <w:r>
        <w:rPr>
          <w:sz w:val="28"/>
          <w:szCs w:val="28"/>
        </w:rPr>
        <w:t>юджет на 2019</w:t>
      </w:r>
      <w:r w:rsidRPr="002D290C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2020 и 2021 годов</w:t>
      </w:r>
      <w:r w:rsidRPr="002D290C">
        <w:rPr>
          <w:sz w:val="28"/>
          <w:szCs w:val="28"/>
        </w:rPr>
        <w:t xml:space="preserve">;  </w:t>
      </w: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  <w:r w:rsidRPr="00810232">
        <w:rPr>
          <w:sz w:val="28"/>
          <w:szCs w:val="28"/>
        </w:rPr>
        <w:t xml:space="preserve">       - 1  заключение  по  проекту  о  внесении  изменений  в  Положение о</w:t>
      </w:r>
      <w:r>
        <w:rPr>
          <w:sz w:val="28"/>
          <w:szCs w:val="28"/>
        </w:rPr>
        <w:t xml:space="preserve"> бюджетном процессе</w:t>
      </w:r>
      <w:r w:rsidRPr="00810232">
        <w:rPr>
          <w:sz w:val="28"/>
          <w:szCs w:val="28"/>
        </w:rPr>
        <w:t xml:space="preserve">  в  Большемурашкинском муниципальном районе Нижегородской области;  </w:t>
      </w: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    - 1  заключение  по  проекту  о  внесении  изменений  в  Положение о</w:t>
      </w:r>
      <w:r>
        <w:rPr>
          <w:sz w:val="28"/>
          <w:szCs w:val="28"/>
        </w:rPr>
        <w:t xml:space="preserve"> межбюджетных отношениях  в </w:t>
      </w:r>
      <w:r w:rsidRPr="002D290C">
        <w:rPr>
          <w:sz w:val="28"/>
          <w:szCs w:val="28"/>
        </w:rPr>
        <w:t xml:space="preserve"> Большемурашкинском муниц</w:t>
      </w:r>
      <w:r>
        <w:rPr>
          <w:sz w:val="28"/>
          <w:szCs w:val="28"/>
        </w:rPr>
        <w:t xml:space="preserve">ипальном районе Нижегородской области; </w:t>
      </w:r>
    </w:p>
    <w:p w:rsidR="008C6047" w:rsidRDefault="008C6047" w:rsidP="008C6047">
      <w:pPr>
        <w:contextualSpacing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    - 1  комплексное  экспертное  заключение  по  результатам  анализа  и  экспертизы проекта решения</w:t>
      </w:r>
      <w:r>
        <w:rPr>
          <w:sz w:val="28"/>
          <w:szCs w:val="28"/>
        </w:rPr>
        <w:t xml:space="preserve"> «О районном бюджете на 2020</w:t>
      </w:r>
      <w:r w:rsidRPr="002D290C">
        <w:rPr>
          <w:sz w:val="28"/>
          <w:szCs w:val="28"/>
        </w:rPr>
        <w:t xml:space="preserve"> год и плановый  </w:t>
      </w:r>
      <w:r>
        <w:rPr>
          <w:sz w:val="28"/>
          <w:szCs w:val="28"/>
        </w:rPr>
        <w:t>период 2021</w:t>
      </w:r>
      <w:r w:rsidRPr="002D290C">
        <w:rPr>
          <w:sz w:val="28"/>
          <w:szCs w:val="28"/>
        </w:rPr>
        <w:t xml:space="preserve"> и 20</w:t>
      </w:r>
      <w:r>
        <w:rPr>
          <w:sz w:val="28"/>
          <w:szCs w:val="28"/>
        </w:rPr>
        <w:t>22 годов»</w:t>
      </w:r>
      <w:r w:rsidRPr="002D290C">
        <w:rPr>
          <w:sz w:val="28"/>
          <w:szCs w:val="28"/>
        </w:rPr>
        <w:t>.</w:t>
      </w:r>
    </w:p>
    <w:p w:rsidR="008C6047" w:rsidRDefault="008C6047" w:rsidP="008C6047">
      <w:pPr>
        <w:contextualSpacing/>
        <w:jc w:val="both"/>
        <w:rPr>
          <w:sz w:val="28"/>
          <w:szCs w:val="28"/>
        </w:rPr>
      </w:pPr>
    </w:p>
    <w:p w:rsidR="008C6047" w:rsidRPr="00573B83" w:rsidRDefault="008C6047" w:rsidP="008C60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573B83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периоде подготовлено 11 заключений</w:t>
      </w:r>
      <w:r w:rsidRPr="00573B83">
        <w:rPr>
          <w:sz w:val="28"/>
          <w:szCs w:val="28"/>
        </w:rPr>
        <w:t xml:space="preserve"> на проекты решений о вн</w:t>
      </w:r>
      <w:r>
        <w:rPr>
          <w:sz w:val="28"/>
          <w:szCs w:val="28"/>
        </w:rPr>
        <w:t xml:space="preserve">есении изменений в  районный  бюджет на 2019 год. Инспекцией </w:t>
      </w:r>
      <w:r w:rsidRPr="00573B83">
        <w:rPr>
          <w:sz w:val="28"/>
          <w:szCs w:val="28"/>
        </w:rPr>
        <w:t xml:space="preserve">установлено, что проекты решений не нарушают основ и требований бюджетного законодательства.  </w:t>
      </w:r>
      <w:r>
        <w:rPr>
          <w:sz w:val="28"/>
          <w:szCs w:val="28"/>
        </w:rPr>
        <w:t>Все заключения</w:t>
      </w:r>
      <w:r w:rsidRPr="00573B83">
        <w:rPr>
          <w:sz w:val="28"/>
          <w:szCs w:val="28"/>
        </w:rPr>
        <w:t xml:space="preserve"> в установленные с</w:t>
      </w:r>
      <w:r>
        <w:rPr>
          <w:sz w:val="28"/>
          <w:szCs w:val="28"/>
        </w:rPr>
        <w:t>роки направлены в Земское собрание  и администрацию района</w:t>
      </w:r>
      <w:r w:rsidRPr="00573B83">
        <w:rPr>
          <w:sz w:val="28"/>
          <w:szCs w:val="28"/>
        </w:rPr>
        <w:t xml:space="preserve">. </w:t>
      </w:r>
    </w:p>
    <w:p w:rsidR="008C6047" w:rsidRPr="002D290C" w:rsidRDefault="008C6047" w:rsidP="008C6047">
      <w:pPr>
        <w:contextualSpacing/>
        <w:jc w:val="both"/>
        <w:rPr>
          <w:sz w:val="28"/>
          <w:szCs w:val="28"/>
        </w:rPr>
      </w:pP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90C">
        <w:rPr>
          <w:sz w:val="28"/>
          <w:szCs w:val="28"/>
        </w:rPr>
        <w:t xml:space="preserve">Одним из наиболее значимых экспертно-аналитических мероприятий, проводимых контрольно-счетной инспекцией в соответствии с требованиями бюджетного законодательства, является экспертиза проекта решения </w:t>
      </w:r>
      <w:r>
        <w:rPr>
          <w:sz w:val="28"/>
          <w:szCs w:val="28"/>
        </w:rPr>
        <w:t>"О районном бюджете на 2020 год и на плановый период 2021 и 2022</w:t>
      </w:r>
      <w:r w:rsidRPr="002D290C">
        <w:rPr>
          <w:sz w:val="28"/>
          <w:szCs w:val="28"/>
        </w:rPr>
        <w:t xml:space="preserve"> годов".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>экспертизы установлено, что проект решения, параметры бюджета района, структура, содержание, формирование источников финансирования дефицита бюджета, предельный объем муниципального долга соответствуют требованиям Бюджетного кодекса РФ.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03B9">
        <w:rPr>
          <w:sz w:val="28"/>
          <w:szCs w:val="28"/>
        </w:rPr>
        <w:t>Искл</w:t>
      </w:r>
      <w:r>
        <w:rPr>
          <w:sz w:val="28"/>
          <w:szCs w:val="28"/>
        </w:rPr>
        <w:t>ючительной компетенцией органа</w:t>
      </w:r>
      <w:r w:rsidRPr="000F03B9">
        <w:rPr>
          <w:sz w:val="28"/>
          <w:szCs w:val="28"/>
        </w:rPr>
        <w:t xml:space="preserve"> внешнего муниципального финансового контроля является проведение внешней проверки годово</w:t>
      </w:r>
      <w:r>
        <w:rPr>
          <w:sz w:val="28"/>
          <w:szCs w:val="28"/>
        </w:rPr>
        <w:t xml:space="preserve">го отчета об исполнении бюджета. Инспекцией </w:t>
      </w:r>
      <w:r w:rsidRPr="000F03B9">
        <w:rPr>
          <w:bCs/>
          <w:sz w:val="28"/>
          <w:szCs w:val="28"/>
        </w:rPr>
        <w:t xml:space="preserve"> проведена внешняя прове</w:t>
      </w:r>
      <w:r>
        <w:rPr>
          <w:bCs/>
          <w:sz w:val="28"/>
          <w:szCs w:val="28"/>
        </w:rPr>
        <w:t>рка бюджетной отчетности за 2018</w:t>
      </w:r>
      <w:r w:rsidRPr="000F03B9">
        <w:rPr>
          <w:bCs/>
          <w:sz w:val="28"/>
          <w:szCs w:val="28"/>
        </w:rPr>
        <w:t xml:space="preserve"> год. 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Проверены отчетности 11</w:t>
      </w:r>
      <w:r w:rsidRPr="000F03B9">
        <w:rPr>
          <w:sz w:val="28"/>
          <w:szCs w:val="28"/>
        </w:rPr>
        <w:t xml:space="preserve"> главных администраторов бюджетных средств, отчет об исполнении бюджета и проект решения об исполнении бюджета на: 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>- степень полноты и достоверность;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>- соответствие методов составления установленным требованиям;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>- соответствие исполнения бюджета его плановым назначениям, установленным решениями о бюджете;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 xml:space="preserve">- достоверность сведений, представленных в проекте решения об исполнении бюджета и отчетности об исполнении бюджета.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>Анализ организации исполнения бюджета за отчетный финансовый год показал, что бюджет исполнялся в соответствии с бюджетным законодательством, при наличии необходимых правовых актов органов местного самоуправления и участников бюджетного процесса, регламентирующих их деятельность по формированию и использованию бюджетных средств.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 xml:space="preserve">По результатам экспертизы  подготовлено 1 комплексное  заключение  и 11 актов внешней проверки бюджетной отчетности,  в которых  отражено  8  замечаний. 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>Замечания в основном касались отсутствия отдельных форм отчетности (2 замечания), правильности заполнения форм отчетности (2 замечания), нарушений при проведении инвентаризации нефинансовых активов (2 замечания), нарушений порядка ведения реестра муниц</w:t>
      </w:r>
      <w:r>
        <w:rPr>
          <w:sz w:val="28"/>
          <w:szCs w:val="28"/>
        </w:rPr>
        <w:t>ипального имущества (1 замечание</w:t>
      </w:r>
      <w:r w:rsidRPr="000F03B9">
        <w:rPr>
          <w:sz w:val="28"/>
          <w:szCs w:val="28"/>
        </w:rPr>
        <w:t>),  искажения показателей бюджетного учета  и  отчетности (1 замечание).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замечания в целом не искажали</w:t>
      </w:r>
      <w:r w:rsidRPr="000F03B9">
        <w:rPr>
          <w:sz w:val="28"/>
          <w:szCs w:val="28"/>
        </w:rPr>
        <w:t xml:space="preserve"> достоверность отчета об </w:t>
      </w:r>
      <w:r>
        <w:rPr>
          <w:sz w:val="28"/>
          <w:szCs w:val="28"/>
        </w:rPr>
        <w:t>исполнении бюджета  за 2018</w:t>
      </w:r>
      <w:r w:rsidRPr="000F03B9">
        <w:rPr>
          <w:sz w:val="28"/>
          <w:szCs w:val="28"/>
        </w:rPr>
        <w:t xml:space="preserve"> год.</w:t>
      </w:r>
    </w:p>
    <w:p w:rsidR="008C6047" w:rsidRPr="000F03B9" w:rsidRDefault="008C6047" w:rsidP="008C6047">
      <w:pPr>
        <w:ind w:firstLine="708"/>
        <w:jc w:val="both"/>
        <w:rPr>
          <w:sz w:val="28"/>
          <w:szCs w:val="28"/>
        </w:rPr>
      </w:pPr>
      <w:r w:rsidRPr="000F03B9">
        <w:rPr>
          <w:sz w:val="28"/>
          <w:szCs w:val="28"/>
        </w:rPr>
        <w:t>Сводное заключение на годовой отчет об исполнении бюджета подготовлено на основе годовой бюджетной отчетности, подготовленной финансовым управлением администрации района. В ходе проверки достоверность отчетности в целом подтверждена.</w:t>
      </w:r>
    </w:p>
    <w:p w:rsidR="008C6047" w:rsidRPr="000F03B9" w:rsidRDefault="008C6047" w:rsidP="008C60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целом в</w:t>
      </w:r>
      <w:r w:rsidRPr="000F03B9">
        <w:rPr>
          <w:sz w:val="28"/>
          <w:szCs w:val="28"/>
        </w:rPr>
        <w:t>нешняя проверка представила достаточные основания для выраж</w:t>
      </w:r>
      <w:r>
        <w:rPr>
          <w:sz w:val="28"/>
          <w:szCs w:val="28"/>
        </w:rPr>
        <w:t>ения независимого мнения инспекции</w:t>
      </w:r>
      <w:r w:rsidRPr="000F03B9">
        <w:rPr>
          <w:sz w:val="28"/>
          <w:szCs w:val="28"/>
        </w:rPr>
        <w:t xml:space="preserve"> о достоверности, полноте, прозрачности и информативности представленного отчета.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290C">
        <w:rPr>
          <w:sz w:val="28"/>
          <w:szCs w:val="28"/>
        </w:rPr>
        <w:t xml:space="preserve">Отдельным направлением экспертно-аналитической работы инспекции является осуществление оперативного контроля  за исполнением районного бюджета в текущем году.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2D290C">
        <w:rPr>
          <w:sz w:val="28"/>
          <w:szCs w:val="28"/>
        </w:rPr>
        <w:t xml:space="preserve"> году  по проекту решения об исполнении районного бюджета подготовлено 1 заключение - за  6 месяцев </w:t>
      </w:r>
      <w:r>
        <w:rPr>
          <w:sz w:val="28"/>
          <w:szCs w:val="28"/>
        </w:rPr>
        <w:t>2019</w:t>
      </w:r>
      <w:r w:rsidRPr="002D290C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П</w:t>
      </w:r>
      <w:r w:rsidRPr="002D290C">
        <w:rPr>
          <w:sz w:val="28"/>
          <w:szCs w:val="28"/>
        </w:rPr>
        <w:t>роекты об</w:t>
      </w:r>
      <w:r>
        <w:rPr>
          <w:sz w:val="28"/>
          <w:szCs w:val="28"/>
        </w:rPr>
        <w:t xml:space="preserve"> исполнении бюджета за 1 квартал  и  9 месяцев 2019 </w:t>
      </w:r>
      <w:r w:rsidRPr="002D290C">
        <w:rPr>
          <w:sz w:val="28"/>
          <w:szCs w:val="28"/>
        </w:rPr>
        <w:t xml:space="preserve">не представлялись. </w:t>
      </w:r>
    </w:p>
    <w:p w:rsidR="008C6047" w:rsidRPr="00EB7641" w:rsidRDefault="008C6047" w:rsidP="008C6047">
      <w:pPr>
        <w:ind w:firstLine="708"/>
        <w:jc w:val="both"/>
        <w:rPr>
          <w:sz w:val="28"/>
          <w:szCs w:val="28"/>
        </w:rPr>
      </w:pPr>
      <w:r w:rsidRPr="00EB7641">
        <w:rPr>
          <w:sz w:val="28"/>
          <w:szCs w:val="28"/>
        </w:rPr>
        <w:t>Контроль пров</w:t>
      </w:r>
      <w:r>
        <w:rPr>
          <w:sz w:val="28"/>
          <w:szCs w:val="28"/>
        </w:rPr>
        <w:t>одился на основе анализа отчета</w:t>
      </w:r>
      <w:r w:rsidRPr="00EB7641">
        <w:rPr>
          <w:sz w:val="28"/>
          <w:szCs w:val="28"/>
        </w:rPr>
        <w:t xml:space="preserve"> об исполнении бюджета и  бюджетной отчетности,</w:t>
      </w:r>
      <w:r>
        <w:rPr>
          <w:sz w:val="28"/>
          <w:szCs w:val="28"/>
        </w:rPr>
        <w:t xml:space="preserve"> </w:t>
      </w:r>
      <w:r w:rsidRPr="00EB7641">
        <w:rPr>
          <w:sz w:val="28"/>
          <w:szCs w:val="28"/>
        </w:rPr>
        <w:t>пр</w:t>
      </w:r>
      <w:r>
        <w:rPr>
          <w:sz w:val="28"/>
          <w:szCs w:val="28"/>
        </w:rPr>
        <w:t>едставляемой</w:t>
      </w:r>
      <w:r w:rsidRPr="00EB764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ым управлением</w:t>
      </w:r>
      <w:r w:rsidRPr="00EB7641">
        <w:rPr>
          <w:sz w:val="28"/>
          <w:szCs w:val="28"/>
        </w:rPr>
        <w:t xml:space="preserve"> и главными администраторами бюджетных средств.   </w:t>
      </w:r>
    </w:p>
    <w:p w:rsidR="008C6047" w:rsidRPr="00EB7641" w:rsidRDefault="008C6047" w:rsidP="008C6047">
      <w:pPr>
        <w:ind w:firstLine="708"/>
        <w:jc w:val="both"/>
        <w:rPr>
          <w:sz w:val="28"/>
          <w:szCs w:val="28"/>
        </w:rPr>
      </w:pPr>
      <w:r w:rsidRPr="00EB7641">
        <w:rPr>
          <w:sz w:val="28"/>
          <w:szCs w:val="28"/>
        </w:rPr>
        <w:t xml:space="preserve">Результаты оперативного контроля исполнения бюджета </w:t>
      </w:r>
      <w:r>
        <w:rPr>
          <w:sz w:val="28"/>
          <w:szCs w:val="28"/>
        </w:rPr>
        <w:t>показали, что показатели отчета об исполнении бюджета являлись</w:t>
      </w:r>
      <w:r w:rsidRPr="00EB7641">
        <w:rPr>
          <w:sz w:val="28"/>
          <w:szCs w:val="28"/>
        </w:rPr>
        <w:t xml:space="preserve"> достоверными, </w:t>
      </w:r>
      <w:r>
        <w:rPr>
          <w:sz w:val="28"/>
          <w:szCs w:val="28"/>
        </w:rPr>
        <w:t>наблюдалось</w:t>
      </w:r>
      <w:r w:rsidRPr="00EB7641">
        <w:rPr>
          <w:sz w:val="28"/>
          <w:szCs w:val="28"/>
        </w:rPr>
        <w:t xml:space="preserve"> неравномерное исполнение запланированных расходов.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Подробный перечень проведенных </w:t>
      </w:r>
      <w:r w:rsidRPr="002D290C">
        <w:rPr>
          <w:sz w:val="28"/>
          <w:szCs w:val="28"/>
        </w:rPr>
        <w:t xml:space="preserve">экспертно-аналитических мероприятий приведен в Приложении 3. 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В рамках экспертно-аналитической деятельности </w:t>
      </w:r>
      <w:r>
        <w:rPr>
          <w:sz w:val="28"/>
          <w:szCs w:val="28"/>
        </w:rPr>
        <w:t xml:space="preserve">в отчетном году принималось </w:t>
      </w:r>
      <w:r w:rsidRPr="002D290C">
        <w:rPr>
          <w:sz w:val="28"/>
          <w:szCs w:val="28"/>
        </w:rPr>
        <w:t xml:space="preserve"> участие в работе постоянной комиссии по бюджетно-финансовой и налоговой политике Земского собрания и в заседаниях Земского собрания. </w:t>
      </w:r>
    </w:p>
    <w:p w:rsidR="008C6047" w:rsidRPr="002D290C" w:rsidRDefault="008C6047" w:rsidP="008C6047">
      <w:pPr>
        <w:rPr>
          <w:sz w:val="28"/>
          <w:szCs w:val="28"/>
        </w:rPr>
      </w:pPr>
    </w:p>
    <w:p w:rsidR="008C6047" w:rsidRPr="002D290C" w:rsidRDefault="008C6047" w:rsidP="008C6047">
      <w:pPr>
        <w:ind w:firstLine="708"/>
        <w:rPr>
          <w:b/>
          <w:sz w:val="28"/>
          <w:szCs w:val="28"/>
        </w:rPr>
      </w:pPr>
      <w:r w:rsidRPr="002D290C">
        <w:rPr>
          <w:b/>
          <w:sz w:val="28"/>
          <w:szCs w:val="28"/>
        </w:rPr>
        <w:t>Взаимодействие контрольно-счетной инспекции с прокуратурой</w:t>
      </w:r>
    </w:p>
    <w:p w:rsidR="008C6047" w:rsidRPr="002D290C" w:rsidRDefault="008C6047" w:rsidP="008C6047">
      <w:pPr>
        <w:ind w:firstLine="708"/>
        <w:rPr>
          <w:b/>
          <w:sz w:val="28"/>
          <w:szCs w:val="28"/>
        </w:rPr>
      </w:pPr>
      <w:r w:rsidRPr="002D290C">
        <w:rPr>
          <w:b/>
          <w:sz w:val="28"/>
          <w:szCs w:val="28"/>
        </w:rPr>
        <w:t xml:space="preserve"> Большемурашкинского района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Pr="009666A2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</w:t>
      </w:r>
      <w:r w:rsidRPr="009666A2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9666A2">
        <w:rPr>
          <w:sz w:val="28"/>
          <w:szCs w:val="28"/>
        </w:rPr>
        <w:t xml:space="preserve"> от 17.01.1992 № 2202-1 «О прокуратуре Российской федерации»</w:t>
      </w:r>
      <w:r>
        <w:rPr>
          <w:sz w:val="28"/>
          <w:szCs w:val="28"/>
        </w:rPr>
        <w:t xml:space="preserve"> и</w:t>
      </w:r>
      <w:r w:rsidRPr="009666A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</w:t>
      </w:r>
      <w:r>
        <w:rPr>
          <w:sz w:val="28"/>
          <w:szCs w:val="28"/>
        </w:rPr>
        <w:t>ии и муниципальных образований»,</w:t>
      </w:r>
      <w:r w:rsidRPr="009666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66A2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предупреждения  и  выявлен</w:t>
      </w:r>
      <w:r w:rsidRPr="009666A2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9666A2">
        <w:rPr>
          <w:sz w:val="28"/>
          <w:szCs w:val="28"/>
        </w:rPr>
        <w:t xml:space="preserve"> нарушений бюджетного законодательства между прокуратурой Большемурашкинского района и контрольно</w:t>
      </w:r>
      <w:r>
        <w:rPr>
          <w:sz w:val="28"/>
          <w:szCs w:val="28"/>
        </w:rPr>
        <w:t xml:space="preserve">-счетной инспекцией в 2014 году </w:t>
      </w:r>
      <w:r w:rsidRPr="009666A2">
        <w:rPr>
          <w:sz w:val="28"/>
          <w:szCs w:val="28"/>
        </w:rPr>
        <w:t xml:space="preserve">заключено Соглашение о сотрудничестве и взаимодействии.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5E7F">
        <w:rPr>
          <w:sz w:val="28"/>
          <w:szCs w:val="28"/>
        </w:rPr>
        <w:t xml:space="preserve"> соответствии с условиями соглашения </w:t>
      </w:r>
      <w:r>
        <w:rPr>
          <w:sz w:val="28"/>
          <w:szCs w:val="28"/>
        </w:rPr>
        <w:t>п</w:t>
      </w:r>
      <w:r w:rsidRPr="00405E7F">
        <w:rPr>
          <w:sz w:val="28"/>
          <w:szCs w:val="28"/>
        </w:rPr>
        <w:t>о окончании  контрольных мероприятий,  материалы проверок</w:t>
      </w:r>
      <w:r>
        <w:rPr>
          <w:sz w:val="28"/>
          <w:szCs w:val="28"/>
        </w:rPr>
        <w:t xml:space="preserve"> направляются</w:t>
      </w:r>
      <w:r w:rsidRPr="00405E7F">
        <w:rPr>
          <w:sz w:val="28"/>
          <w:szCs w:val="28"/>
        </w:rPr>
        <w:t xml:space="preserve"> в прокуратуру района для правовой оценки и принятия по ним решений в соответствии с законодательством, привлечению к ответственности должностных лиц, допустивших нарушения.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 требованию прокуратуры  </w:t>
      </w:r>
      <w:r w:rsidRPr="004E3F97">
        <w:rPr>
          <w:sz w:val="28"/>
          <w:szCs w:val="28"/>
        </w:rPr>
        <w:t xml:space="preserve">на основании обращения  </w:t>
      </w:r>
      <w:r>
        <w:rPr>
          <w:sz w:val="28"/>
          <w:szCs w:val="28"/>
        </w:rPr>
        <w:t xml:space="preserve">проведена совместная проверка </w:t>
      </w:r>
      <w:r w:rsidRPr="004E3F97">
        <w:rPr>
          <w:sz w:val="28"/>
          <w:szCs w:val="28"/>
        </w:rPr>
        <w:t xml:space="preserve">исполнения трудового законодательства в части </w:t>
      </w:r>
      <w:r>
        <w:rPr>
          <w:sz w:val="28"/>
          <w:szCs w:val="28"/>
        </w:rPr>
        <w:t xml:space="preserve"> </w:t>
      </w:r>
      <w:r w:rsidRPr="004E3F97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 </w:t>
      </w:r>
      <w:r w:rsidRPr="004E3F97">
        <w:rPr>
          <w:sz w:val="28"/>
          <w:szCs w:val="28"/>
        </w:rPr>
        <w:t>Романова А.С., работника МБУК РЦКД</w:t>
      </w:r>
      <w:r>
        <w:rPr>
          <w:sz w:val="28"/>
          <w:szCs w:val="28"/>
        </w:rPr>
        <w:t xml:space="preserve">.  Доводы в обращении были  связаны с тем, что заработная плата его, как работника культуры,  менее средней заработной платы в регионе, что является  неисполнением  Указа Президента РФ от 07.05.2012 № 597.  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Совместной проверкой было установлено соответствие уровня средней заработной платы работников культуры района уровню средней заработной платы работников учреждений культуры в Нижегородской области, нарушений трудового законодательства в части оплаты труда Романова А.С. не выявлено. </w:t>
      </w:r>
    </w:p>
    <w:p w:rsidR="008C6047" w:rsidRPr="002D290C" w:rsidRDefault="008C6047" w:rsidP="008C6047">
      <w:pPr>
        <w:jc w:val="both"/>
        <w:rPr>
          <w:b/>
          <w:i/>
          <w:sz w:val="28"/>
          <w:szCs w:val="28"/>
        </w:rPr>
      </w:pPr>
    </w:p>
    <w:p w:rsidR="008C6047" w:rsidRPr="003C15BB" w:rsidRDefault="008C6047" w:rsidP="008C6047">
      <w:pPr>
        <w:jc w:val="center"/>
        <w:rPr>
          <w:b/>
          <w:sz w:val="28"/>
          <w:szCs w:val="28"/>
        </w:rPr>
      </w:pPr>
      <w:r w:rsidRPr="003C15BB">
        <w:rPr>
          <w:b/>
          <w:sz w:val="28"/>
          <w:szCs w:val="28"/>
        </w:rPr>
        <w:t>Взаимодействие с Контрольно-счетной палатой Нижегородской области</w:t>
      </w:r>
    </w:p>
    <w:p w:rsidR="008C6047" w:rsidRPr="009C0F3F" w:rsidRDefault="008C6047" w:rsidP="008C6047">
      <w:pPr>
        <w:ind w:firstLine="708"/>
        <w:jc w:val="center"/>
        <w:rPr>
          <w:b/>
          <w:color w:val="FF0000"/>
          <w:sz w:val="28"/>
          <w:szCs w:val="28"/>
        </w:rPr>
      </w:pP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Контрольно-счетная инспекция Большемур</w:t>
      </w:r>
      <w:r>
        <w:rPr>
          <w:sz w:val="28"/>
          <w:szCs w:val="28"/>
        </w:rPr>
        <w:t>ашкинского муниципального района</w:t>
      </w: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членом</w:t>
      </w:r>
      <w:r w:rsidRPr="002D29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КСО при</w:t>
      </w:r>
      <w:r w:rsidRPr="002D290C">
        <w:rPr>
          <w:sz w:val="28"/>
          <w:szCs w:val="28"/>
        </w:rPr>
        <w:t xml:space="preserve"> Контрольно-счетной палате  Нижегородской области.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В отчетном периоде инспекция принимала участие</w:t>
      </w:r>
      <w:r>
        <w:rPr>
          <w:sz w:val="28"/>
          <w:szCs w:val="28"/>
        </w:rPr>
        <w:t xml:space="preserve"> в мероприятиях, организованных</w:t>
      </w:r>
      <w:r w:rsidRPr="002D290C">
        <w:rPr>
          <w:sz w:val="28"/>
          <w:szCs w:val="28"/>
        </w:rPr>
        <w:t xml:space="preserve"> КСП Нижегородской области</w:t>
      </w:r>
      <w:r>
        <w:rPr>
          <w:sz w:val="28"/>
          <w:szCs w:val="28"/>
        </w:rPr>
        <w:t xml:space="preserve"> в целях профессионального развития сотрудников</w:t>
      </w:r>
      <w:r w:rsidRPr="002D290C">
        <w:rPr>
          <w:sz w:val="28"/>
          <w:szCs w:val="28"/>
        </w:rPr>
        <w:t>, в том числе:</w:t>
      </w:r>
    </w:p>
    <w:p w:rsidR="008C6047" w:rsidRPr="002D290C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- в июне </w:t>
      </w:r>
      <w:r>
        <w:rPr>
          <w:sz w:val="28"/>
          <w:szCs w:val="28"/>
        </w:rPr>
        <w:t>2019</w:t>
      </w:r>
      <w:r w:rsidRPr="002D29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в семи</w:t>
      </w:r>
      <w:r w:rsidRPr="002D290C">
        <w:rPr>
          <w:sz w:val="28"/>
          <w:szCs w:val="28"/>
        </w:rPr>
        <w:t>наре</w:t>
      </w:r>
      <w:r>
        <w:rPr>
          <w:sz w:val="28"/>
          <w:szCs w:val="28"/>
        </w:rPr>
        <w:t xml:space="preserve"> в режиме видеоконференцсвязи на портале Счетной палаты РФ и контрольно-счетных органов  РФ  по  темам: «Основные нарушения и недостатки в формировании, выполнении и финансовом обеспечении выполнения государственного (муниципального) задания», «Классификация нарушений при</w:t>
      </w:r>
      <w:r w:rsidRPr="00D57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формировании, </w:t>
      </w:r>
      <w:r w:rsidRPr="00D5736C">
        <w:rPr>
          <w:sz w:val="28"/>
          <w:szCs w:val="28"/>
        </w:rPr>
        <w:t xml:space="preserve"> финансовом обеспечении выполнения государственного (муниципального) задания</w:t>
      </w:r>
      <w:r>
        <w:rPr>
          <w:sz w:val="28"/>
          <w:szCs w:val="28"/>
        </w:rPr>
        <w:t xml:space="preserve"> с использованием классификатора нарушений, выявляемых в ходе внешнего государственного </w:t>
      </w:r>
      <w:r>
        <w:rPr>
          <w:sz w:val="28"/>
          <w:szCs w:val="28"/>
        </w:rPr>
        <w:lastRenderedPageBreak/>
        <w:t>аудита (контроля)</w:t>
      </w:r>
      <w:r w:rsidRPr="00D5736C">
        <w:rPr>
          <w:sz w:val="28"/>
          <w:szCs w:val="28"/>
        </w:rPr>
        <w:t>»</w:t>
      </w:r>
      <w:r>
        <w:rPr>
          <w:sz w:val="28"/>
          <w:szCs w:val="28"/>
        </w:rPr>
        <w:t>, «Контроль формирования и реализации инвестиционных программ и проектов»;</w:t>
      </w:r>
    </w:p>
    <w:p w:rsidR="008C6047" w:rsidRDefault="008C6047" w:rsidP="008C6047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- в</w:t>
      </w:r>
      <w:r>
        <w:rPr>
          <w:sz w:val="28"/>
          <w:szCs w:val="28"/>
        </w:rPr>
        <w:t xml:space="preserve"> июле  2019 </w:t>
      </w:r>
      <w:r w:rsidRPr="002D29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в  семинаре  в режиме видеозаписи по теме «Требования к методологическому обеспечению деятельности контрольно-счетных органов», «Практика применения Классификатора нарушений, выявляемых в ходе внешнего государственного аудита (контроля), при проведении контрольных мероприятий».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2019 </w:t>
      </w:r>
      <w:r w:rsidRPr="002D290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2D290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 запросам </w:t>
      </w:r>
      <w:r>
        <w:rPr>
          <w:sz w:val="28"/>
          <w:szCs w:val="28"/>
        </w:rPr>
        <w:t xml:space="preserve"> К</w:t>
      </w:r>
      <w:r w:rsidRPr="002D290C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 Нижегородской области о предст</w:t>
      </w:r>
      <w:r>
        <w:rPr>
          <w:sz w:val="28"/>
          <w:szCs w:val="28"/>
        </w:rPr>
        <w:t>авлении информации подготовлена и</w:t>
      </w:r>
      <w:r w:rsidRPr="00354469">
        <w:rPr>
          <w:sz w:val="28"/>
          <w:szCs w:val="28"/>
        </w:rPr>
        <w:t xml:space="preserve"> предоставлена следующая отчетность по показателям деятел</w:t>
      </w:r>
      <w:r>
        <w:rPr>
          <w:sz w:val="28"/>
          <w:szCs w:val="28"/>
        </w:rPr>
        <w:t>ьности контрольно-счетной инспекции</w:t>
      </w:r>
      <w:r w:rsidRPr="00354469">
        <w:rPr>
          <w:sz w:val="28"/>
          <w:szCs w:val="28"/>
        </w:rPr>
        <w:t>: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54469">
        <w:rPr>
          <w:sz w:val="28"/>
          <w:szCs w:val="28"/>
        </w:rPr>
        <w:t xml:space="preserve">о наличии и применении стандартов внешнего муниципального финансового контроля и организации деятельности; 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4469">
        <w:rPr>
          <w:sz w:val="28"/>
          <w:szCs w:val="28"/>
        </w:rPr>
        <w:t xml:space="preserve">о порядке применения Классификатора нарушений; 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4469">
        <w:rPr>
          <w:sz w:val="28"/>
          <w:szCs w:val="28"/>
        </w:rPr>
        <w:t>о применении мер адм</w:t>
      </w:r>
      <w:r>
        <w:rPr>
          <w:sz w:val="28"/>
          <w:szCs w:val="28"/>
        </w:rPr>
        <w:t>инистративной ответственности</w:t>
      </w:r>
      <w:r w:rsidRPr="00354469">
        <w:rPr>
          <w:sz w:val="28"/>
          <w:szCs w:val="28"/>
        </w:rPr>
        <w:t>;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54469">
        <w:rPr>
          <w:sz w:val="28"/>
          <w:szCs w:val="28"/>
        </w:rPr>
        <w:t>о финансовом обеспечении деятел</w:t>
      </w:r>
      <w:r>
        <w:rPr>
          <w:sz w:val="28"/>
          <w:szCs w:val="28"/>
        </w:rPr>
        <w:t>ьности контрольно-счетной инспекции</w:t>
      </w:r>
      <w:r w:rsidRPr="00354469">
        <w:rPr>
          <w:sz w:val="28"/>
          <w:szCs w:val="28"/>
        </w:rPr>
        <w:t xml:space="preserve">; 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4469">
        <w:rPr>
          <w:sz w:val="28"/>
          <w:szCs w:val="28"/>
        </w:rPr>
        <w:t>о штатной численности и правовом с</w:t>
      </w:r>
      <w:r>
        <w:rPr>
          <w:sz w:val="28"/>
          <w:szCs w:val="28"/>
        </w:rPr>
        <w:t>татусе контрольно-счетной инспекции</w:t>
      </w:r>
      <w:r w:rsidRPr="00354469">
        <w:rPr>
          <w:sz w:val="28"/>
          <w:szCs w:val="28"/>
        </w:rPr>
        <w:t xml:space="preserve">; </w:t>
      </w:r>
    </w:p>
    <w:p w:rsidR="008C6047" w:rsidRDefault="008C6047" w:rsidP="008C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4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4469">
        <w:rPr>
          <w:sz w:val="28"/>
          <w:szCs w:val="28"/>
        </w:rPr>
        <w:t>о результатах контрольных и экспе</w:t>
      </w:r>
      <w:r>
        <w:rPr>
          <w:sz w:val="28"/>
          <w:szCs w:val="28"/>
        </w:rPr>
        <w:t>ртно-аналитических мероприятий.</w:t>
      </w:r>
    </w:p>
    <w:p w:rsidR="008C6047" w:rsidRPr="009C0F3F" w:rsidRDefault="008C6047" w:rsidP="008C60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8C6047" w:rsidRPr="008F5114" w:rsidRDefault="008C6047" w:rsidP="008C6047">
      <w:pPr>
        <w:tabs>
          <w:tab w:val="center" w:pos="0"/>
        </w:tabs>
        <w:ind w:right="-6"/>
        <w:rPr>
          <w:b/>
          <w:bCs/>
          <w:sz w:val="28"/>
          <w:szCs w:val="28"/>
        </w:rPr>
      </w:pPr>
      <w:r w:rsidRPr="009C0F3F">
        <w:rPr>
          <w:b/>
          <w:bCs/>
          <w:color w:val="FF0000"/>
          <w:sz w:val="28"/>
          <w:szCs w:val="28"/>
        </w:rPr>
        <w:tab/>
      </w:r>
      <w:r w:rsidRPr="008F5114">
        <w:rPr>
          <w:b/>
          <w:bCs/>
          <w:sz w:val="28"/>
          <w:szCs w:val="28"/>
        </w:rPr>
        <w:t>Информационная деятельность</w:t>
      </w:r>
    </w:p>
    <w:p w:rsidR="008C6047" w:rsidRDefault="008C6047" w:rsidP="008C6047">
      <w:pPr>
        <w:tabs>
          <w:tab w:val="center" w:pos="0"/>
        </w:tabs>
        <w:ind w:right="-6" w:firstLine="567"/>
        <w:rPr>
          <w:b/>
          <w:bCs/>
          <w:i/>
          <w:sz w:val="28"/>
          <w:szCs w:val="28"/>
        </w:rPr>
      </w:pPr>
    </w:p>
    <w:p w:rsidR="008C6047" w:rsidRPr="009755B9" w:rsidRDefault="008C6047" w:rsidP="008C6047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r w:rsidRPr="002753FD">
        <w:rPr>
          <w:bCs/>
          <w:sz w:val="28"/>
          <w:szCs w:val="28"/>
        </w:rPr>
        <w:t>В соответствии с прин</w:t>
      </w:r>
      <w:r>
        <w:rPr>
          <w:bCs/>
          <w:sz w:val="28"/>
          <w:szCs w:val="28"/>
        </w:rPr>
        <w:t>ципом гласности внешнего муниципального финансового контроля контрольно-счетная инспекция</w:t>
      </w:r>
      <w:r w:rsidRPr="002753FD">
        <w:rPr>
          <w:bCs/>
          <w:sz w:val="28"/>
          <w:szCs w:val="28"/>
        </w:rPr>
        <w:t xml:space="preserve"> уделяет внимание обеспечению открытости своей деятельности. </w:t>
      </w:r>
      <w:r w:rsidRPr="009755B9">
        <w:rPr>
          <w:bCs/>
          <w:sz w:val="28"/>
          <w:szCs w:val="28"/>
        </w:rPr>
        <w:t>На официальном сайте администрации Большемурашкинского муниципального района в  разделе «Контрольно-счетная инспекция» размещается общая информация об инспекции, нормативные правовые акты, регулирующие деятельность контрольно-счетной инспекции, план работы, информация о типичных  нарушениях и недостатках, выявляемых органами внешнего муниципального финансового контроля.</w:t>
      </w:r>
    </w:p>
    <w:p w:rsidR="008C6047" w:rsidRPr="009755B9" w:rsidRDefault="008C6047" w:rsidP="008C6047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правовые акты и отчет о деятельности инспекции публикуются в районной газете «Знамя».</w:t>
      </w:r>
    </w:p>
    <w:p w:rsidR="008C6047" w:rsidRDefault="008C6047" w:rsidP="008C6047">
      <w:pPr>
        <w:tabs>
          <w:tab w:val="center" w:pos="0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законодательства о противодействии коррупции  и  в</w:t>
      </w:r>
      <w:r w:rsidRPr="000C07C0">
        <w:rPr>
          <w:sz w:val="28"/>
          <w:szCs w:val="28"/>
        </w:rPr>
        <w:t xml:space="preserve"> рамках реализации</w:t>
      </w:r>
      <w:r>
        <w:rPr>
          <w:sz w:val="28"/>
          <w:szCs w:val="28"/>
        </w:rPr>
        <w:t xml:space="preserve"> </w:t>
      </w:r>
      <w:r w:rsidRPr="000C07C0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</w:t>
      </w:r>
      <w:r w:rsidRPr="000C07C0">
        <w:rPr>
          <w:sz w:val="28"/>
          <w:szCs w:val="28"/>
        </w:rPr>
        <w:t xml:space="preserve"> противодействия</w:t>
      </w:r>
      <w:r>
        <w:rPr>
          <w:sz w:val="28"/>
          <w:szCs w:val="28"/>
        </w:rPr>
        <w:t xml:space="preserve"> </w:t>
      </w:r>
      <w:r w:rsidRPr="000C07C0">
        <w:rPr>
          <w:sz w:val="28"/>
          <w:szCs w:val="28"/>
        </w:rPr>
        <w:t xml:space="preserve"> коррупции сведения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>, замещающих муниципальные</w:t>
      </w:r>
      <w:r w:rsidRPr="000C07C0">
        <w:rPr>
          <w:sz w:val="28"/>
          <w:szCs w:val="28"/>
        </w:rPr>
        <w:t xml:space="preserve"> до</w:t>
      </w:r>
      <w:r>
        <w:rPr>
          <w:sz w:val="28"/>
          <w:szCs w:val="28"/>
        </w:rPr>
        <w:t>лжности в контрольно-счетной инспекции</w:t>
      </w:r>
      <w:r w:rsidRPr="000C07C0">
        <w:rPr>
          <w:sz w:val="28"/>
          <w:szCs w:val="28"/>
        </w:rPr>
        <w:t>, ежегодно размеща</w:t>
      </w:r>
      <w:r>
        <w:rPr>
          <w:sz w:val="28"/>
          <w:szCs w:val="28"/>
        </w:rPr>
        <w:t>ются на официальном сайте.</w:t>
      </w:r>
    </w:p>
    <w:p w:rsidR="008C6047" w:rsidRPr="00D95A3C" w:rsidRDefault="008C6047" w:rsidP="008C6047">
      <w:pPr>
        <w:tabs>
          <w:tab w:val="center" w:pos="0"/>
        </w:tabs>
        <w:ind w:right="-6" w:firstLine="567"/>
        <w:jc w:val="both"/>
        <w:rPr>
          <w:sz w:val="28"/>
          <w:szCs w:val="28"/>
        </w:rPr>
      </w:pPr>
    </w:p>
    <w:p w:rsidR="008C6047" w:rsidRDefault="008C6047" w:rsidP="008C604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2020</w:t>
      </w:r>
      <w:r w:rsidRPr="00EF75D4">
        <w:rPr>
          <w:b/>
          <w:sz w:val="28"/>
          <w:szCs w:val="28"/>
        </w:rPr>
        <w:t xml:space="preserve"> год</w:t>
      </w:r>
    </w:p>
    <w:p w:rsidR="008C6047" w:rsidRPr="00281A46" w:rsidRDefault="008C6047" w:rsidP="008C6047">
      <w:pPr>
        <w:ind w:firstLine="567"/>
        <w:jc w:val="both"/>
        <w:rPr>
          <w:b/>
          <w:sz w:val="28"/>
          <w:szCs w:val="28"/>
        </w:rPr>
      </w:pPr>
    </w:p>
    <w:p w:rsidR="008C6047" w:rsidRPr="00AE3C40" w:rsidRDefault="008C6047" w:rsidP="008C6047">
      <w:pPr>
        <w:ind w:firstLine="567"/>
        <w:jc w:val="both"/>
        <w:rPr>
          <w:sz w:val="28"/>
          <w:szCs w:val="28"/>
        </w:rPr>
      </w:pPr>
      <w:r w:rsidRPr="00AE3C40">
        <w:rPr>
          <w:sz w:val="28"/>
          <w:szCs w:val="28"/>
        </w:rPr>
        <w:t xml:space="preserve">В целом внешний муниципальный финансовый контроль </w:t>
      </w:r>
      <w:r>
        <w:rPr>
          <w:sz w:val="28"/>
          <w:szCs w:val="28"/>
        </w:rPr>
        <w:t>в 2019 году был ориентирован  на эффективность при  использовании</w:t>
      </w:r>
      <w:r w:rsidRPr="00AE3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3C40">
        <w:rPr>
          <w:sz w:val="28"/>
          <w:szCs w:val="28"/>
        </w:rPr>
        <w:t>муниципальных ресурсов, нацелен на профилактику нарушений и аналитическую работу в области предотвращения нарушений, укрепление финансовой дисциплины.</w:t>
      </w:r>
    </w:p>
    <w:p w:rsidR="008C6047" w:rsidRPr="00453D94" w:rsidRDefault="008C6047" w:rsidP="008C6047">
      <w:pPr>
        <w:ind w:firstLine="567"/>
        <w:jc w:val="both"/>
        <w:rPr>
          <w:sz w:val="28"/>
          <w:szCs w:val="28"/>
        </w:rPr>
      </w:pPr>
      <w:r w:rsidRPr="00453D94">
        <w:rPr>
          <w:sz w:val="28"/>
          <w:szCs w:val="28"/>
        </w:rPr>
        <w:t> Контролем были охвачены все этапы бюджетного процесса: от формирования бюджета до утверждения годового отчета об исполнении бюджета района.</w:t>
      </w:r>
      <w:r w:rsidRPr="00453D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53D94">
        <w:rPr>
          <w:sz w:val="28"/>
          <w:szCs w:val="28"/>
        </w:rPr>
        <w:t>В ходе контрольных и экспертно-аналитических мероприятий особое внимание уделялось оценке результативности бюджетных расходов.</w:t>
      </w:r>
    </w:p>
    <w:p w:rsidR="008C6047" w:rsidRPr="00281A46" w:rsidRDefault="008C6047" w:rsidP="008C6047">
      <w:pPr>
        <w:ind w:firstLine="567"/>
        <w:jc w:val="both"/>
        <w:rPr>
          <w:sz w:val="28"/>
          <w:szCs w:val="28"/>
        </w:rPr>
      </w:pPr>
      <w:r w:rsidRPr="00281A46">
        <w:rPr>
          <w:sz w:val="28"/>
          <w:szCs w:val="28"/>
        </w:rPr>
        <w:lastRenderedPageBreak/>
        <w:t>Результаты контрольных и экспертно-а</w:t>
      </w:r>
      <w:r>
        <w:rPr>
          <w:sz w:val="28"/>
          <w:szCs w:val="28"/>
        </w:rPr>
        <w:t>налитических мероприятий</w:t>
      </w:r>
      <w:r w:rsidRPr="00281A46">
        <w:rPr>
          <w:sz w:val="28"/>
          <w:szCs w:val="28"/>
        </w:rPr>
        <w:t xml:space="preserve"> позволяют сделать следующие выводы:</w:t>
      </w:r>
    </w:p>
    <w:p w:rsidR="008C6047" w:rsidRPr="00281A46" w:rsidRDefault="008C6047" w:rsidP="008C6047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281A46">
        <w:rPr>
          <w:iCs/>
          <w:sz w:val="28"/>
          <w:szCs w:val="28"/>
        </w:rPr>
        <w:t xml:space="preserve">исполнение бюджета района происходило в соответствии с бюджетным законодательством и решениями Земского собрания; </w:t>
      </w:r>
    </w:p>
    <w:p w:rsidR="008C6047" w:rsidRPr="00281A46" w:rsidRDefault="008C6047" w:rsidP="008C6047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281A46">
        <w:rPr>
          <w:iCs/>
          <w:sz w:val="28"/>
          <w:szCs w:val="28"/>
        </w:rPr>
        <w:t xml:space="preserve"> р</w:t>
      </w:r>
      <w:r w:rsidRPr="00281A46">
        <w:rPr>
          <w:sz w:val="28"/>
          <w:szCs w:val="28"/>
        </w:rPr>
        <w:t xml:space="preserve">абота администрации в целом была направлена на повышение эффективности бюджетного процесса; </w:t>
      </w:r>
    </w:p>
    <w:p w:rsidR="008C6047" w:rsidRPr="00281A46" w:rsidRDefault="008C6047" w:rsidP="008C6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A46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 w:rsidRPr="00281A46">
        <w:rPr>
          <w:sz w:val="28"/>
          <w:szCs w:val="28"/>
        </w:rPr>
        <w:t xml:space="preserve"> позитивное отношение объектов контроля к проводимым инспекцией  контрольным мероприятиям; </w:t>
      </w:r>
    </w:p>
    <w:p w:rsidR="008C6047" w:rsidRPr="000C5F23" w:rsidRDefault="008C6047" w:rsidP="008C6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A46">
        <w:rPr>
          <w:sz w:val="28"/>
          <w:szCs w:val="28"/>
        </w:rPr>
        <w:t>наряду с достижениями в организации бюджетного процесса имеются недостатки в</w:t>
      </w:r>
      <w:r>
        <w:rPr>
          <w:sz w:val="28"/>
          <w:szCs w:val="28"/>
        </w:rPr>
        <w:t xml:space="preserve"> качестве управления, приводящие к неправомерным или  неэффективным расходам бюджета. </w:t>
      </w: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этим в  текущем году контрольно-счетная инспекция  считает  </w:t>
      </w:r>
      <w:r w:rsidRPr="00F5664D">
        <w:rPr>
          <w:sz w:val="28"/>
          <w:szCs w:val="28"/>
        </w:rPr>
        <w:t>приоритетными направлениями деятельности:</w:t>
      </w: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i/>
          <w:sz w:val="28"/>
          <w:szCs w:val="28"/>
        </w:rPr>
        <w:t xml:space="preserve"> </w:t>
      </w:r>
      <w:r w:rsidRPr="00F5664D">
        <w:rPr>
          <w:sz w:val="28"/>
          <w:szCs w:val="28"/>
        </w:rPr>
        <w:t>- профилакт</w:t>
      </w:r>
      <w:r>
        <w:rPr>
          <w:sz w:val="28"/>
          <w:szCs w:val="28"/>
        </w:rPr>
        <w:t>ику</w:t>
      </w:r>
      <w:r w:rsidRPr="00F5664D">
        <w:rPr>
          <w:sz w:val="28"/>
          <w:szCs w:val="28"/>
        </w:rPr>
        <w:t xml:space="preserve"> и предупреждение нарушений действующего законодательства при расходовании бюджетных средств и управлении муниципальной собственностью;</w:t>
      </w: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t xml:space="preserve"> - аудит в сфере закупок товаров, работ, услуг для обеспечения муниципальных нужд; </w:t>
      </w: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t>- исключение нецелевого расходования бюджетных сред</w:t>
      </w:r>
      <w:r>
        <w:rPr>
          <w:sz w:val="28"/>
          <w:szCs w:val="28"/>
        </w:rPr>
        <w:t xml:space="preserve">ств на стадиях планирования и </w:t>
      </w:r>
      <w:r w:rsidRPr="00F5664D">
        <w:rPr>
          <w:sz w:val="28"/>
          <w:szCs w:val="28"/>
        </w:rPr>
        <w:t xml:space="preserve"> освоения. </w:t>
      </w:r>
    </w:p>
    <w:p w:rsidR="008C6047" w:rsidRDefault="008C6047" w:rsidP="008C6047">
      <w:pPr>
        <w:ind w:firstLine="567"/>
        <w:jc w:val="both"/>
        <w:rPr>
          <w:i/>
          <w:sz w:val="28"/>
          <w:szCs w:val="28"/>
        </w:rPr>
      </w:pP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t>План  работы  инспекции  на  2020  год  был сформирован в соответствии  с полномочиями  контрольного</w:t>
      </w:r>
      <w:r>
        <w:rPr>
          <w:sz w:val="28"/>
          <w:szCs w:val="28"/>
        </w:rPr>
        <w:t xml:space="preserve"> </w:t>
      </w:r>
      <w:r w:rsidRPr="00F5664D">
        <w:rPr>
          <w:sz w:val="28"/>
          <w:szCs w:val="28"/>
        </w:rPr>
        <w:t xml:space="preserve"> органа,  установленными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Положением о контрольно-счетной инспекции. </w:t>
      </w:r>
    </w:p>
    <w:p w:rsidR="008C6047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t xml:space="preserve">На момент  формирования  плана  предложения и запросы от главы  местного самоуправления района,  депутатов  Земского собрания, прокуратуры  района  отсутствовали.  </w:t>
      </w: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t>План составлен с  учетом  необходимости  охвата объектов контроля различной отраслевой принадлежности, сроков проведения  мероприятий и объема проверяемых средств, результатов ранее проведенных контрольных и экспертно-аналитических мероприятий,  перечня  контрольных мероприятий, проведенных органом внутреннего финансового контроля, штатной численности контрольно-счетной инспекции.</w:t>
      </w:r>
    </w:p>
    <w:p w:rsidR="008C6047" w:rsidRPr="00F5664D" w:rsidRDefault="008C6047" w:rsidP="008C6047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t xml:space="preserve">План согласован с главой </w:t>
      </w:r>
      <w:r>
        <w:rPr>
          <w:sz w:val="28"/>
          <w:szCs w:val="28"/>
        </w:rPr>
        <w:t>местного самоуправления района и</w:t>
      </w:r>
      <w:r w:rsidRPr="00F5664D">
        <w:rPr>
          <w:sz w:val="28"/>
          <w:szCs w:val="28"/>
        </w:rPr>
        <w:t xml:space="preserve"> председателем</w:t>
      </w:r>
      <w:r>
        <w:rPr>
          <w:sz w:val="28"/>
          <w:szCs w:val="28"/>
        </w:rPr>
        <w:t xml:space="preserve"> </w:t>
      </w:r>
      <w:r w:rsidRPr="00F5664D">
        <w:rPr>
          <w:sz w:val="28"/>
          <w:szCs w:val="28"/>
        </w:rPr>
        <w:t xml:space="preserve"> Земского собрания  и  размещен в разделе «Контрольно-счетная инспекция» официального сайта администрации Большемурашкинского муниципального района.</w:t>
      </w:r>
    </w:p>
    <w:p w:rsidR="008C6047" w:rsidRPr="00462391" w:rsidRDefault="008C6047" w:rsidP="008C6047">
      <w:pPr>
        <w:ind w:firstLine="567"/>
        <w:jc w:val="both"/>
        <w:rPr>
          <w:bCs/>
          <w:sz w:val="28"/>
          <w:szCs w:val="28"/>
        </w:rPr>
      </w:pPr>
      <w:r w:rsidRPr="00462391">
        <w:rPr>
          <w:sz w:val="28"/>
          <w:szCs w:val="28"/>
        </w:rPr>
        <w:t xml:space="preserve">В соответствии с планом работы в 2020 году будут проведены мероприятия по контролю за целевым и эффективным использованием бюджетных средств, </w:t>
      </w:r>
      <w:r>
        <w:rPr>
          <w:sz w:val="28"/>
          <w:szCs w:val="28"/>
        </w:rPr>
        <w:t xml:space="preserve"> </w:t>
      </w:r>
      <w:r w:rsidRPr="00462391">
        <w:rPr>
          <w:sz w:val="28"/>
          <w:szCs w:val="28"/>
        </w:rPr>
        <w:t xml:space="preserve"> в том  числе  субсидий  на  иные цели,  за </w:t>
      </w:r>
      <w:r>
        <w:rPr>
          <w:sz w:val="28"/>
          <w:szCs w:val="28"/>
        </w:rPr>
        <w:t xml:space="preserve"> </w:t>
      </w:r>
      <w:r w:rsidRPr="00462391">
        <w:rPr>
          <w:sz w:val="28"/>
          <w:szCs w:val="28"/>
        </w:rPr>
        <w:t>формированием и выполнением муниципального задания, за исполнением муниципальных</w:t>
      </w:r>
      <w:r>
        <w:rPr>
          <w:sz w:val="28"/>
          <w:szCs w:val="28"/>
        </w:rPr>
        <w:t xml:space="preserve"> </w:t>
      </w:r>
      <w:r w:rsidRPr="00462391">
        <w:rPr>
          <w:sz w:val="28"/>
          <w:szCs w:val="28"/>
        </w:rPr>
        <w:t xml:space="preserve"> программ и  непрограммных расходов,  по проведению  аудита закупок товаров, работ и услуг для  муниципальных  нужд</w:t>
      </w:r>
      <w:r w:rsidRPr="00462391">
        <w:rPr>
          <w:bCs/>
          <w:sz w:val="28"/>
          <w:szCs w:val="28"/>
        </w:rPr>
        <w:t>.</w:t>
      </w:r>
    </w:p>
    <w:p w:rsidR="008C6047" w:rsidRPr="00B0754E" w:rsidRDefault="008C6047" w:rsidP="008C6047">
      <w:pPr>
        <w:ind w:firstLine="567"/>
        <w:jc w:val="both"/>
        <w:rPr>
          <w:sz w:val="28"/>
          <w:szCs w:val="28"/>
        </w:rPr>
      </w:pPr>
      <w:r w:rsidRPr="00C725FB">
        <w:rPr>
          <w:sz w:val="28"/>
          <w:szCs w:val="28"/>
        </w:rPr>
        <w:lastRenderedPageBreak/>
        <w:t>В соответствии с Бюджетным посланием</w:t>
      </w:r>
      <w:r>
        <w:rPr>
          <w:sz w:val="28"/>
          <w:szCs w:val="28"/>
        </w:rPr>
        <w:t xml:space="preserve"> Президента РФ </w:t>
      </w:r>
      <w:r w:rsidRPr="00C725FB">
        <w:rPr>
          <w:sz w:val="28"/>
          <w:szCs w:val="28"/>
        </w:rPr>
        <w:t xml:space="preserve"> Федеральному собранию, во всех сферах деятельности на первое место должен выходить критерий </w:t>
      </w:r>
      <w:r>
        <w:rPr>
          <w:sz w:val="28"/>
          <w:szCs w:val="28"/>
        </w:rPr>
        <w:t xml:space="preserve"> </w:t>
      </w:r>
      <w:r w:rsidRPr="00C725FB">
        <w:rPr>
          <w:sz w:val="28"/>
          <w:szCs w:val="28"/>
        </w:rPr>
        <w:t>эффективного, результативного</w:t>
      </w:r>
      <w:r>
        <w:rPr>
          <w:sz w:val="28"/>
          <w:szCs w:val="28"/>
        </w:rPr>
        <w:t xml:space="preserve"> </w:t>
      </w:r>
      <w:r w:rsidRPr="00C725FB">
        <w:rPr>
          <w:sz w:val="28"/>
          <w:szCs w:val="28"/>
        </w:rPr>
        <w:t xml:space="preserve"> использования каждого бюджетного рубля.</w:t>
      </w:r>
    </w:p>
    <w:p w:rsidR="008C6047" w:rsidRPr="005E5BAD" w:rsidRDefault="008C6047" w:rsidP="008C6047">
      <w:pPr>
        <w:ind w:firstLine="567"/>
        <w:jc w:val="both"/>
        <w:rPr>
          <w:sz w:val="28"/>
          <w:szCs w:val="28"/>
        </w:rPr>
      </w:pPr>
      <w:r w:rsidRPr="005E5BAD">
        <w:rPr>
          <w:sz w:val="28"/>
          <w:szCs w:val="28"/>
        </w:rPr>
        <w:t>Поэтому  основными  задачами по осуществлению полномочий на 2020 год являются:</w:t>
      </w:r>
    </w:p>
    <w:p w:rsidR="008C6047" w:rsidRPr="005E5BAD" w:rsidRDefault="008C6047" w:rsidP="008C6047">
      <w:pPr>
        <w:ind w:firstLine="567"/>
        <w:jc w:val="both"/>
        <w:rPr>
          <w:sz w:val="28"/>
          <w:szCs w:val="28"/>
        </w:rPr>
      </w:pPr>
      <w:r w:rsidRPr="005E5BAD">
        <w:rPr>
          <w:sz w:val="28"/>
          <w:szCs w:val="28"/>
        </w:rPr>
        <w:t xml:space="preserve"> - повышение эффективности внешнего муниципального финансового контроля, качества контрольных и экспертно-аналитических мероприятий;</w:t>
      </w:r>
    </w:p>
    <w:p w:rsidR="008C6047" w:rsidRPr="005E5BAD" w:rsidRDefault="008C6047" w:rsidP="008C6047">
      <w:pPr>
        <w:ind w:firstLine="567"/>
        <w:jc w:val="both"/>
        <w:rPr>
          <w:sz w:val="28"/>
          <w:szCs w:val="28"/>
        </w:rPr>
      </w:pPr>
      <w:r w:rsidRPr="005E5BAD">
        <w:rPr>
          <w:sz w:val="28"/>
          <w:szCs w:val="28"/>
        </w:rPr>
        <w:t xml:space="preserve"> - достижение максимального выполнения предписаний, представлений и предложений, выданных по результатам контрольных и экспертно-аналитических мероприятий; </w:t>
      </w:r>
    </w:p>
    <w:p w:rsidR="008C6047" w:rsidRPr="005E5BAD" w:rsidRDefault="008C6047" w:rsidP="008C6047">
      <w:pPr>
        <w:ind w:firstLine="567"/>
        <w:jc w:val="both"/>
        <w:rPr>
          <w:sz w:val="28"/>
          <w:szCs w:val="28"/>
        </w:rPr>
      </w:pPr>
      <w:r w:rsidRPr="005E5BAD">
        <w:rPr>
          <w:sz w:val="28"/>
          <w:szCs w:val="28"/>
        </w:rPr>
        <w:t xml:space="preserve">- организация совместной работы с правоохранительными органами по выявлению и профилактике коррупционных правонарушений в финансовой сфере; </w:t>
      </w:r>
    </w:p>
    <w:p w:rsidR="008C6047" w:rsidRPr="005E5BAD" w:rsidRDefault="008C6047" w:rsidP="008C6047">
      <w:pPr>
        <w:ind w:firstLine="567"/>
        <w:jc w:val="both"/>
        <w:rPr>
          <w:sz w:val="28"/>
          <w:szCs w:val="28"/>
        </w:rPr>
      </w:pPr>
      <w:r w:rsidRPr="005E5BAD">
        <w:rPr>
          <w:sz w:val="28"/>
          <w:szCs w:val="28"/>
        </w:rPr>
        <w:t xml:space="preserve">- своевременное информирование о деятельности контрольно-счетной инспекции  и результатах ее работы. </w:t>
      </w:r>
    </w:p>
    <w:p w:rsidR="008C6047" w:rsidRDefault="008C6047" w:rsidP="008C6047">
      <w:pPr>
        <w:ind w:firstLine="567"/>
        <w:jc w:val="both"/>
        <w:rPr>
          <w:sz w:val="28"/>
          <w:szCs w:val="28"/>
        </w:rPr>
      </w:pPr>
      <w:r w:rsidRPr="000C5F23">
        <w:rPr>
          <w:sz w:val="28"/>
          <w:szCs w:val="28"/>
        </w:rPr>
        <w:t>Основой создания эффективной системы финансового контроля  является организация  тесного взаимодействия с органами вну</w:t>
      </w:r>
      <w:r>
        <w:rPr>
          <w:sz w:val="28"/>
          <w:szCs w:val="28"/>
        </w:rPr>
        <w:t>треннего финансового контроля</w:t>
      </w:r>
      <w:r w:rsidRPr="000C5F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C5F23">
        <w:rPr>
          <w:sz w:val="28"/>
          <w:szCs w:val="28"/>
        </w:rPr>
        <w:t>правоохранительными органами, всех ветвей власти.</w:t>
      </w:r>
    </w:p>
    <w:p w:rsidR="008C6047" w:rsidRPr="000C5F23" w:rsidRDefault="008C6047" w:rsidP="008C6047">
      <w:pPr>
        <w:ind w:firstLine="567"/>
        <w:jc w:val="both"/>
        <w:rPr>
          <w:sz w:val="28"/>
          <w:szCs w:val="28"/>
        </w:rPr>
      </w:pPr>
      <w:r w:rsidRPr="000C5F23">
        <w:rPr>
          <w:sz w:val="28"/>
          <w:szCs w:val="28"/>
        </w:rPr>
        <w:t xml:space="preserve"> </w:t>
      </w:r>
      <w:r w:rsidRPr="000C5F23">
        <w:rPr>
          <w:sz w:val="28"/>
          <w:szCs w:val="28"/>
        </w:rPr>
        <w:tab/>
      </w:r>
      <w:r>
        <w:rPr>
          <w:sz w:val="28"/>
          <w:szCs w:val="28"/>
        </w:rPr>
        <w:t>Поэтому п</w:t>
      </w:r>
      <w:r w:rsidRPr="000C5F23">
        <w:rPr>
          <w:sz w:val="28"/>
          <w:szCs w:val="28"/>
        </w:rPr>
        <w:t xml:space="preserve">овышение эффективности использования бюджетных средств муниципального образования возможно только в результате объединения  усилий депутатов, администрации района и контрольно-счетной инспекции. </w:t>
      </w:r>
    </w:p>
    <w:p w:rsidR="008C6047" w:rsidRDefault="008C6047" w:rsidP="008C6047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047" w:rsidRPr="002D290C" w:rsidRDefault="008C6047" w:rsidP="008C6047">
      <w:pPr>
        <w:jc w:val="both"/>
        <w:rPr>
          <w:sz w:val="28"/>
          <w:szCs w:val="28"/>
        </w:rPr>
      </w:pPr>
    </w:p>
    <w:p w:rsidR="008C6047" w:rsidRPr="002D290C" w:rsidRDefault="008C6047" w:rsidP="008C6047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>Председатель контрольно-счетной</w:t>
      </w:r>
    </w:p>
    <w:p w:rsidR="008C6047" w:rsidRPr="002D290C" w:rsidRDefault="008C6047" w:rsidP="008C6047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>инспекции Большемурашкинского</w:t>
      </w:r>
    </w:p>
    <w:p w:rsidR="008C6047" w:rsidRPr="002D290C" w:rsidRDefault="008C6047" w:rsidP="008C6047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муниципального  района                                                                 </w:t>
      </w:r>
      <w:r>
        <w:rPr>
          <w:sz w:val="28"/>
          <w:szCs w:val="28"/>
        </w:rPr>
        <w:t xml:space="preserve">   </w:t>
      </w:r>
      <w:r w:rsidRPr="002D290C">
        <w:rPr>
          <w:sz w:val="28"/>
          <w:szCs w:val="28"/>
        </w:rPr>
        <w:t xml:space="preserve"> Л.С. Лабутова</w:t>
      </w:r>
    </w:p>
    <w:p w:rsidR="008C6047" w:rsidRDefault="008C6047" w:rsidP="008C6047">
      <w:pPr>
        <w:jc w:val="both"/>
        <w:rPr>
          <w:sz w:val="28"/>
          <w:szCs w:val="28"/>
        </w:rPr>
      </w:pPr>
    </w:p>
    <w:p w:rsidR="008C6047" w:rsidRDefault="008C6047" w:rsidP="008C6047">
      <w:pPr>
        <w:jc w:val="both"/>
        <w:rPr>
          <w:sz w:val="28"/>
          <w:szCs w:val="28"/>
        </w:rPr>
      </w:pPr>
    </w:p>
    <w:p w:rsidR="00763896" w:rsidRDefault="008C6047" w:rsidP="008C6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B5577D" w:rsidRPr="00B5577D" w:rsidRDefault="00B5577D" w:rsidP="00B5577D"/>
    <w:p w:rsidR="00B5577D" w:rsidRPr="00B5577D" w:rsidRDefault="00B5577D" w:rsidP="00B5577D">
      <w:pPr>
        <w:rPr>
          <w:sz w:val="28"/>
          <w:szCs w:val="28"/>
        </w:rPr>
      </w:pPr>
    </w:p>
    <w:p w:rsidR="00B5577D" w:rsidRPr="00B5577D" w:rsidRDefault="00B5577D" w:rsidP="00B5577D"/>
    <w:p w:rsidR="00B5577D" w:rsidRPr="00B5577D" w:rsidRDefault="00B5577D" w:rsidP="00B5577D"/>
    <w:p w:rsidR="00B5577D" w:rsidRDefault="00B5577D" w:rsidP="00B5577D">
      <w:pPr>
        <w:overflowPunct w:val="0"/>
        <w:autoSpaceDE w:val="0"/>
        <w:autoSpaceDN w:val="0"/>
        <w:adjustRightInd w:val="0"/>
        <w:spacing w:after="120"/>
        <w:rPr>
          <w:kern w:val="32"/>
        </w:rPr>
        <w:sectPr w:rsidR="00B5577D" w:rsidSect="0076389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B5577D" w:rsidRPr="00B5577D" w:rsidRDefault="00B5577D" w:rsidP="00B5577D">
      <w:pPr>
        <w:jc w:val="right"/>
        <w:rPr>
          <w:sz w:val="28"/>
          <w:szCs w:val="28"/>
        </w:rPr>
      </w:pPr>
    </w:p>
    <w:p w:rsidR="00B5577D" w:rsidRPr="00B5577D" w:rsidRDefault="00B5577D" w:rsidP="00B5577D"/>
    <w:p w:rsidR="00B5577D" w:rsidRDefault="00B5577D" w:rsidP="00B5577D">
      <w:pPr>
        <w:overflowPunct w:val="0"/>
        <w:autoSpaceDE w:val="0"/>
        <w:autoSpaceDN w:val="0"/>
        <w:adjustRightInd w:val="0"/>
        <w:spacing w:after="120"/>
        <w:rPr>
          <w:kern w:val="32"/>
        </w:rPr>
        <w:sectPr w:rsidR="00B5577D" w:rsidSect="00B5577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5577D" w:rsidRPr="00B5577D" w:rsidRDefault="00B5577D" w:rsidP="00B5577D">
      <w:pPr>
        <w:ind w:firstLine="709"/>
        <w:jc w:val="right"/>
        <w:rPr>
          <w:sz w:val="28"/>
          <w:szCs w:val="28"/>
          <w:lang w:eastAsia="en-US"/>
        </w:rPr>
      </w:pPr>
    </w:p>
    <w:p w:rsidR="00B5577D" w:rsidRPr="00B5577D" w:rsidRDefault="00B5577D" w:rsidP="00B5577D">
      <w:pPr>
        <w:overflowPunct w:val="0"/>
        <w:autoSpaceDE w:val="0"/>
        <w:autoSpaceDN w:val="0"/>
        <w:adjustRightInd w:val="0"/>
        <w:spacing w:after="120"/>
        <w:textAlignment w:val="baseline"/>
        <w:rPr>
          <w:kern w:val="32"/>
        </w:rPr>
      </w:pPr>
    </w:p>
    <w:sectPr w:rsidR="00B5577D" w:rsidRPr="00B5577D" w:rsidSect="00F527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4487"/>
    <w:multiLevelType w:val="hybridMultilevel"/>
    <w:tmpl w:val="0DEA15A6"/>
    <w:lvl w:ilvl="0" w:tplc="C694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772327"/>
    <w:multiLevelType w:val="hybridMultilevel"/>
    <w:tmpl w:val="B8CE62A0"/>
    <w:lvl w:ilvl="0" w:tplc="75DE5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2448D"/>
    <w:rsid w:val="00036BF7"/>
    <w:rsid w:val="00044DB2"/>
    <w:rsid w:val="00055678"/>
    <w:rsid w:val="000626BB"/>
    <w:rsid w:val="00071FEA"/>
    <w:rsid w:val="000809D5"/>
    <w:rsid w:val="0009061D"/>
    <w:rsid w:val="000928DE"/>
    <w:rsid w:val="00093F9F"/>
    <w:rsid w:val="000A60F4"/>
    <w:rsid w:val="000C7535"/>
    <w:rsid w:val="000D2375"/>
    <w:rsid w:val="000E19CA"/>
    <w:rsid w:val="000F24E8"/>
    <w:rsid w:val="000F3946"/>
    <w:rsid w:val="0010266B"/>
    <w:rsid w:val="00110777"/>
    <w:rsid w:val="00115903"/>
    <w:rsid w:val="00122F61"/>
    <w:rsid w:val="00130CD5"/>
    <w:rsid w:val="001328D3"/>
    <w:rsid w:val="0013459E"/>
    <w:rsid w:val="00136F66"/>
    <w:rsid w:val="0014020F"/>
    <w:rsid w:val="00167AEB"/>
    <w:rsid w:val="00170108"/>
    <w:rsid w:val="001764A6"/>
    <w:rsid w:val="0018005B"/>
    <w:rsid w:val="001800E6"/>
    <w:rsid w:val="00183A71"/>
    <w:rsid w:val="0018449C"/>
    <w:rsid w:val="00185258"/>
    <w:rsid w:val="00190E5C"/>
    <w:rsid w:val="00192235"/>
    <w:rsid w:val="001A1D2A"/>
    <w:rsid w:val="001A297E"/>
    <w:rsid w:val="001A4420"/>
    <w:rsid w:val="001B0F9A"/>
    <w:rsid w:val="001B44FE"/>
    <w:rsid w:val="001C0022"/>
    <w:rsid w:val="001C532C"/>
    <w:rsid w:val="001D098B"/>
    <w:rsid w:val="001F0E85"/>
    <w:rsid w:val="001F2A03"/>
    <w:rsid w:val="001F48AB"/>
    <w:rsid w:val="001F4E3A"/>
    <w:rsid w:val="00200B04"/>
    <w:rsid w:val="00204BA3"/>
    <w:rsid w:val="00206960"/>
    <w:rsid w:val="00207041"/>
    <w:rsid w:val="002204FE"/>
    <w:rsid w:val="00224548"/>
    <w:rsid w:val="00225242"/>
    <w:rsid w:val="00227030"/>
    <w:rsid w:val="0023114F"/>
    <w:rsid w:val="00236F71"/>
    <w:rsid w:val="00237E8D"/>
    <w:rsid w:val="00244F59"/>
    <w:rsid w:val="00246073"/>
    <w:rsid w:val="00252837"/>
    <w:rsid w:val="00260060"/>
    <w:rsid w:val="00265EEE"/>
    <w:rsid w:val="00274D64"/>
    <w:rsid w:val="00275FB5"/>
    <w:rsid w:val="002766C7"/>
    <w:rsid w:val="002905A4"/>
    <w:rsid w:val="002949A6"/>
    <w:rsid w:val="002957C0"/>
    <w:rsid w:val="002A14BC"/>
    <w:rsid w:val="002A5FF1"/>
    <w:rsid w:val="002B6348"/>
    <w:rsid w:val="002B7B85"/>
    <w:rsid w:val="002C05F3"/>
    <w:rsid w:val="002C778F"/>
    <w:rsid w:val="002D4518"/>
    <w:rsid w:val="002E50FB"/>
    <w:rsid w:val="003103CF"/>
    <w:rsid w:val="0031108A"/>
    <w:rsid w:val="00312CD9"/>
    <w:rsid w:val="00322D6D"/>
    <w:rsid w:val="003255E5"/>
    <w:rsid w:val="003320DD"/>
    <w:rsid w:val="00333394"/>
    <w:rsid w:val="00334EF5"/>
    <w:rsid w:val="00335442"/>
    <w:rsid w:val="00340206"/>
    <w:rsid w:val="003470C5"/>
    <w:rsid w:val="00347A52"/>
    <w:rsid w:val="00352D16"/>
    <w:rsid w:val="003656EF"/>
    <w:rsid w:val="003704EB"/>
    <w:rsid w:val="00370787"/>
    <w:rsid w:val="00372D37"/>
    <w:rsid w:val="00375CAB"/>
    <w:rsid w:val="00393A95"/>
    <w:rsid w:val="00396458"/>
    <w:rsid w:val="003B3D53"/>
    <w:rsid w:val="003C0B01"/>
    <w:rsid w:val="003C7358"/>
    <w:rsid w:val="003D6E2F"/>
    <w:rsid w:val="003E505A"/>
    <w:rsid w:val="003E7BE0"/>
    <w:rsid w:val="003F24B7"/>
    <w:rsid w:val="003F2A00"/>
    <w:rsid w:val="003F79E3"/>
    <w:rsid w:val="00401418"/>
    <w:rsid w:val="004048B5"/>
    <w:rsid w:val="00410C80"/>
    <w:rsid w:val="004119B1"/>
    <w:rsid w:val="00412FDB"/>
    <w:rsid w:val="00414FB4"/>
    <w:rsid w:val="004254AE"/>
    <w:rsid w:val="00434C45"/>
    <w:rsid w:val="0044612A"/>
    <w:rsid w:val="004519D4"/>
    <w:rsid w:val="004525A8"/>
    <w:rsid w:val="00453ABE"/>
    <w:rsid w:val="00456EE6"/>
    <w:rsid w:val="004575B2"/>
    <w:rsid w:val="00474462"/>
    <w:rsid w:val="0047537E"/>
    <w:rsid w:val="0048314C"/>
    <w:rsid w:val="00483B38"/>
    <w:rsid w:val="0048462D"/>
    <w:rsid w:val="004A0D80"/>
    <w:rsid w:val="004A2199"/>
    <w:rsid w:val="004B1663"/>
    <w:rsid w:val="004C09C7"/>
    <w:rsid w:val="004C4C17"/>
    <w:rsid w:val="004C754A"/>
    <w:rsid w:val="004D0ED6"/>
    <w:rsid w:val="004D4B1F"/>
    <w:rsid w:val="004E21E1"/>
    <w:rsid w:val="004E4C26"/>
    <w:rsid w:val="004E5458"/>
    <w:rsid w:val="004E5D7B"/>
    <w:rsid w:val="004F26E9"/>
    <w:rsid w:val="004F67D5"/>
    <w:rsid w:val="00506A35"/>
    <w:rsid w:val="00507551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0EFF"/>
    <w:rsid w:val="00564F08"/>
    <w:rsid w:val="00565D29"/>
    <w:rsid w:val="00581FDB"/>
    <w:rsid w:val="005874DA"/>
    <w:rsid w:val="00591488"/>
    <w:rsid w:val="005946EA"/>
    <w:rsid w:val="005A1AC4"/>
    <w:rsid w:val="005A2023"/>
    <w:rsid w:val="005B5EBB"/>
    <w:rsid w:val="005B68E1"/>
    <w:rsid w:val="005B6F74"/>
    <w:rsid w:val="005C00AD"/>
    <w:rsid w:val="005C376C"/>
    <w:rsid w:val="005C51B6"/>
    <w:rsid w:val="005D6CAC"/>
    <w:rsid w:val="005F759E"/>
    <w:rsid w:val="00603135"/>
    <w:rsid w:val="00604120"/>
    <w:rsid w:val="00623D16"/>
    <w:rsid w:val="00641455"/>
    <w:rsid w:val="0064651F"/>
    <w:rsid w:val="00646A15"/>
    <w:rsid w:val="00661668"/>
    <w:rsid w:val="00684503"/>
    <w:rsid w:val="00686A29"/>
    <w:rsid w:val="00687F60"/>
    <w:rsid w:val="006920F3"/>
    <w:rsid w:val="00692F02"/>
    <w:rsid w:val="006A5DFA"/>
    <w:rsid w:val="006A7983"/>
    <w:rsid w:val="006B006C"/>
    <w:rsid w:val="006B1AEB"/>
    <w:rsid w:val="006C059B"/>
    <w:rsid w:val="006C0D12"/>
    <w:rsid w:val="006C5414"/>
    <w:rsid w:val="006C606C"/>
    <w:rsid w:val="006C6CAA"/>
    <w:rsid w:val="006D2367"/>
    <w:rsid w:val="006E6ACA"/>
    <w:rsid w:val="0072604B"/>
    <w:rsid w:val="0073647A"/>
    <w:rsid w:val="0073689C"/>
    <w:rsid w:val="007425BE"/>
    <w:rsid w:val="00745B7E"/>
    <w:rsid w:val="00754487"/>
    <w:rsid w:val="00763896"/>
    <w:rsid w:val="00764AE4"/>
    <w:rsid w:val="00777E9A"/>
    <w:rsid w:val="00781567"/>
    <w:rsid w:val="007828F4"/>
    <w:rsid w:val="0079458B"/>
    <w:rsid w:val="00797AE6"/>
    <w:rsid w:val="00797BC7"/>
    <w:rsid w:val="007A0F9B"/>
    <w:rsid w:val="007B5D61"/>
    <w:rsid w:val="007B7884"/>
    <w:rsid w:val="007C26F8"/>
    <w:rsid w:val="007C2C6C"/>
    <w:rsid w:val="007D13F6"/>
    <w:rsid w:val="007D2C94"/>
    <w:rsid w:val="007D38AA"/>
    <w:rsid w:val="007D4D3F"/>
    <w:rsid w:val="007D55FF"/>
    <w:rsid w:val="007E470B"/>
    <w:rsid w:val="007E549F"/>
    <w:rsid w:val="007E5BEE"/>
    <w:rsid w:val="007F2831"/>
    <w:rsid w:val="007F7946"/>
    <w:rsid w:val="00802B40"/>
    <w:rsid w:val="00803F86"/>
    <w:rsid w:val="00811CF4"/>
    <w:rsid w:val="008239FB"/>
    <w:rsid w:val="00823B5F"/>
    <w:rsid w:val="008315F8"/>
    <w:rsid w:val="0083321E"/>
    <w:rsid w:val="008337EB"/>
    <w:rsid w:val="008341B2"/>
    <w:rsid w:val="00835EDD"/>
    <w:rsid w:val="008364EF"/>
    <w:rsid w:val="00837BA4"/>
    <w:rsid w:val="00852E00"/>
    <w:rsid w:val="00861039"/>
    <w:rsid w:val="00863400"/>
    <w:rsid w:val="00881847"/>
    <w:rsid w:val="00893277"/>
    <w:rsid w:val="00894398"/>
    <w:rsid w:val="008A02A3"/>
    <w:rsid w:val="008A7EAB"/>
    <w:rsid w:val="008B69CC"/>
    <w:rsid w:val="008B7DED"/>
    <w:rsid w:val="008B7FF5"/>
    <w:rsid w:val="008C07FA"/>
    <w:rsid w:val="008C2ED0"/>
    <w:rsid w:val="008C6047"/>
    <w:rsid w:val="008C7F50"/>
    <w:rsid w:val="008D0550"/>
    <w:rsid w:val="008F6855"/>
    <w:rsid w:val="00902E77"/>
    <w:rsid w:val="00907E2E"/>
    <w:rsid w:val="00910CE7"/>
    <w:rsid w:val="00924EB1"/>
    <w:rsid w:val="00941BDB"/>
    <w:rsid w:val="00942EF4"/>
    <w:rsid w:val="00947FB2"/>
    <w:rsid w:val="009558B2"/>
    <w:rsid w:val="00956A34"/>
    <w:rsid w:val="00957FE7"/>
    <w:rsid w:val="0096436D"/>
    <w:rsid w:val="009707A8"/>
    <w:rsid w:val="009A1D16"/>
    <w:rsid w:val="009A2FDE"/>
    <w:rsid w:val="009A38C7"/>
    <w:rsid w:val="009C38AE"/>
    <w:rsid w:val="009C488C"/>
    <w:rsid w:val="009C6448"/>
    <w:rsid w:val="009E15A3"/>
    <w:rsid w:val="009E2974"/>
    <w:rsid w:val="00A03713"/>
    <w:rsid w:val="00A05AAD"/>
    <w:rsid w:val="00A071A6"/>
    <w:rsid w:val="00A120A1"/>
    <w:rsid w:val="00A146A3"/>
    <w:rsid w:val="00A175E0"/>
    <w:rsid w:val="00A2567D"/>
    <w:rsid w:val="00A25992"/>
    <w:rsid w:val="00A26FD9"/>
    <w:rsid w:val="00A27566"/>
    <w:rsid w:val="00A336E1"/>
    <w:rsid w:val="00A44EEB"/>
    <w:rsid w:val="00A47085"/>
    <w:rsid w:val="00A47B3D"/>
    <w:rsid w:val="00A52548"/>
    <w:rsid w:val="00A57866"/>
    <w:rsid w:val="00A61356"/>
    <w:rsid w:val="00A62BD4"/>
    <w:rsid w:val="00A73EED"/>
    <w:rsid w:val="00A82379"/>
    <w:rsid w:val="00A845DE"/>
    <w:rsid w:val="00A8565F"/>
    <w:rsid w:val="00A97B20"/>
    <w:rsid w:val="00A97FCD"/>
    <w:rsid w:val="00AA7591"/>
    <w:rsid w:val="00AB00FE"/>
    <w:rsid w:val="00AB198F"/>
    <w:rsid w:val="00AC141C"/>
    <w:rsid w:val="00AC3544"/>
    <w:rsid w:val="00AD456E"/>
    <w:rsid w:val="00AE1858"/>
    <w:rsid w:val="00AE4A82"/>
    <w:rsid w:val="00AE6155"/>
    <w:rsid w:val="00AF0727"/>
    <w:rsid w:val="00AF50F3"/>
    <w:rsid w:val="00AF7D0C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45A78"/>
    <w:rsid w:val="00B50ACD"/>
    <w:rsid w:val="00B52C38"/>
    <w:rsid w:val="00B54F52"/>
    <w:rsid w:val="00B5577D"/>
    <w:rsid w:val="00B56CE3"/>
    <w:rsid w:val="00B609F4"/>
    <w:rsid w:val="00B637CF"/>
    <w:rsid w:val="00B637E7"/>
    <w:rsid w:val="00B65928"/>
    <w:rsid w:val="00B728BD"/>
    <w:rsid w:val="00B75990"/>
    <w:rsid w:val="00B97102"/>
    <w:rsid w:val="00B97486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E36B5"/>
    <w:rsid w:val="00BF122D"/>
    <w:rsid w:val="00BF2E00"/>
    <w:rsid w:val="00C01B9B"/>
    <w:rsid w:val="00C04110"/>
    <w:rsid w:val="00C04B0F"/>
    <w:rsid w:val="00C12B2E"/>
    <w:rsid w:val="00C131DF"/>
    <w:rsid w:val="00C20B5C"/>
    <w:rsid w:val="00C23172"/>
    <w:rsid w:val="00C24B93"/>
    <w:rsid w:val="00C45217"/>
    <w:rsid w:val="00C46F2E"/>
    <w:rsid w:val="00C51E19"/>
    <w:rsid w:val="00C5277F"/>
    <w:rsid w:val="00C67AD1"/>
    <w:rsid w:val="00C706D4"/>
    <w:rsid w:val="00C71442"/>
    <w:rsid w:val="00C7330E"/>
    <w:rsid w:val="00C76AA3"/>
    <w:rsid w:val="00C874A9"/>
    <w:rsid w:val="00C917EC"/>
    <w:rsid w:val="00C920FD"/>
    <w:rsid w:val="00CA1158"/>
    <w:rsid w:val="00CA11A5"/>
    <w:rsid w:val="00CB1C39"/>
    <w:rsid w:val="00CC1B22"/>
    <w:rsid w:val="00CC26D0"/>
    <w:rsid w:val="00CC6040"/>
    <w:rsid w:val="00CC6345"/>
    <w:rsid w:val="00CD4230"/>
    <w:rsid w:val="00CD537F"/>
    <w:rsid w:val="00CE6DAF"/>
    <w:rsid w:val="00CE74CF"/>
    <w:rsid w:val="00D03E4A"/>
    <w:rsid w:val="00D272A4"/>
    <w:rsid w:val="00D318FB"/>
    <w:rsid w:val="00D37B95"/>
    <w:rsid w:val="00D40071"/>
    <w:rsid w:val="00D4192A"/>
    <w:rsid w:val="00D47297"/>
    <w:rsid w:val="00D573A0"/>
    <w:rsid w:val="00D61195"/>
    <w:rsid w:val="00D66AB3"/>
    <w:rsid w:val="00D70652"/>
    <w:rsid w:val="00D90E70"/>
    <w:rsid w:val="00D95845"/>
    <w:rsid w:val="00DB4B1A"/>
    <w:rsid w:val="00DB5367"/>
    <w:rsid w:val="00DE2957"/>
    <w:rsid w:val="00DE71DF"/>
    <w:rsid w:val="00DF29BF"/>
    <w:rsid w:val="00DF592B"/>
    <w:rsid w:val="00DF76E1"/>
    <w:rsid w:val="00E00B3C"/>
    <w:rsid w:val="00E02DD8"/>
    <w:rsid w:val="00E07933"/>
    <w:rsid w:val="00E103CE"/>
    <w:rsid w:val="00E244B6"/>
    <w:rsid w:val="00E25F87"/>
    <w:rsid w:val="00E262DB"/>
    <w:rsid w:val="00E268E1"/>
    <w:rsid w:val="00E3266F"/>
    <w:rsid w:val="00E330F3"/>
    <w:rsid w:val="00E44F77"/>
    <w:rsid w:val="00E47A15"/>
    <w:rsid w:val="00E536D3"/>
    <w:rsid w:val="00E55803"/>
    <w:rsid w:val="00E57F5F"/>
    <w:rsid w:val="00E62588"/>
    <w:rsid w:val="00E6310A"/>
    <w:rsid w:val="00E640F3"/>
    <w:rsid w:val="00E743CD"/>
    <w:rsid w:val="00E74D70"/>
    <w:rsid w:val="00E75634"/>
    <w:rsid w:val="00E75FA6"/>
    <w:rsid w:val="00E85523"/>
    <w:rsid w:val="00E85992"/>
    <w:rsid w:val="00E9003B"/>
    <w:rsid w:val="00E95826"/>
    <w:rsid w:val="00E96BD7"/>
    <w:rsid w:val="00EA1AD5"/>
    <w:rsid w:val="00EA1D05"/>
    <w:rsid w:val="00EB13EF"/>
    <w:rsid w:val="00EB230C"/>
    <w:rsid w:val="00EB6CD3"/>
    <w:rsid w:val="00EC6A8E"/>
    <w:rsid w:val="00ED11D3"/>
    <w:rsid w:val="00EE4865"/>
    <w:rsid w:val="00EE7FF3"/>
    <w:rsid w:val="00EF643D"/>
    <w:rsid w:val="00F154A8"/>
    <w:rsid w:val="00F30854"/>
    <w:rsid w:val="00F36E13"/>
    <w:rsid w:val="00F51479"/>
    <w:rsid w:val="00F5275F"/>
    <w:rsid w:val="00F539F6"/>
    <w:rsid w:val="00F616C0"/>
    <w:rsid w:val="00F6202E"/>
    <w:rsid w:val="00F63D1A"/>
    <w:rsid w:val="00F71B94"/>
    <w:rsid w:val="00F75497"/>
    <w:rsid w:val="00F85131"/>
    <w:rsid w:val="00F86703"/>
    <w:rsid w:val="00F93EBD"/>
    <w:rsid w:val="00F973A9"/>
    <w:rsid w:val="00FC071D"/>
    <w:rsid w:val="00FC2D82"/>
    <w:rsid w:val="00FC2F3C"/>
    <w:rsid w:val="00FC3F61"/>
    <w:rsid w:val="00FD41F8"/>
    <w:rsid w:val="00FD42AC"/>
    <w:rsid w:val="00FE3205"/>
    <w:rsid w:val="00FE328F"/>
    <w:rsid w:val="00FE7B3C"/>
    <w:rsid w:val="00FF4047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957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3394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333394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3394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57F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7F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560EF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7F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7F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3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39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339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3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333394"/>
  </w:style>
  <w:style w:type="paragraph" w:styleId="ad">
    <w:name w:val="Document Map"/>
    <w:basedOn w:val="a"/>
    <w:link w:val="ae"/>
    <w:uiPriority w:val="99"/>
    <w:rsid w:val="00333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3333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333394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333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33394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333394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33339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333394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33339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333394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333394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3333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33339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333394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33339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33339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333394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33339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333394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333394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333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33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333394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33339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333394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link w:val="32"/>
    <w:uiPriority w:val="99"/>
    <w:rsid w:val="00333394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339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33339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333394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333394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33339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33394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339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333394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333394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3394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333394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333394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333394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33394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33394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333394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33394"/>
    <w:rPr>
      <w:kern w:val="32"/>
      <w:sz w:val="24"/>
      <w:lang w:val="ru-RU" w:eastAsia="ru-RU"/>
    </w:rPr>
  </w:style>
  <w:style w:type="character" w:customStyle="1" w:styleId="120">
    <w:name w:val="Знак12"/>
    <w:rsid w:val="0033339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333394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333394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333394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333394"/>
    <w:rPr>
      <w:kern w:val="32"/>
      <w:sz w:val="24"/>
    </w:rPr>
  </w:style>
  <w:style w:type="character" w:customStyle="1" w:styleId="122">
    <w:name w:val="Заголовок 1 Знак2"/>
    <w:uiPriority w:val="9"/>
    <w:locked/>
    <w:rsid w:val="00333394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33394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33394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33394"/>
    <w:rPr>
      <w:kern w:val="32"/>
      <w:sz w:val="24"/>
    </w:rPr>
  </w:style>
  <w:style w:type="paragraph" w:customStyle="1" w:styleId="130">
    <w:name w:val="Знак1 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33339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33339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33394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33339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33339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333394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33339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33394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333394"/>
    <w:rPr>
      <w:rFonts w:ascii="Times New Roman" w:hAnsi="Times New Roman"/>
      <w:sz w:val="24"/>
    </w:rPr>
  </w:style>
  <w:style w:type="character" w:customStyle="1" w:styleId="131">
    <w:name w:val="Знак13"/>
    <w:rsid w:val="0033339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333394"/>
    <w:rPr>
      <w:sz w:val="22"/>
      <w:lang w:val="x-none" w:eastAsia="en-US"/>
    </w:rPr>
  </w:style>
  <w:style w:type="paragraph" w:customStyle="1" w:styleId="53">
    <w:name w:val="Знак Знак5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333394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33339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3339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33339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33339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3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333394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3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333394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333394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333394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333394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33339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333394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333394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333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33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33394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333394"/>
  </w:style>
  <w:style w:type="numbering" w:customStyle="1" w:styleId="2d">
    <w:name w:val="Нет списка2"/>
    <w:next w:val="a2"/>
    <w:uiPriority w:val="99"/>
    <w:semiHidden/>
    <w:unhideWhenUsed/>
    <w:rsid w:val="00B5577D"/>
  </w:style>
  <w:style w:type="character" w:customStyle="1" w:styleId="apple-converted-space">
    <w:name w:val="apple-converted-space"/>
    <w:basedOn w:val="a0"/>
    <w:rsid w:val="008C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448D-A7DC-4911-A8F6-ED8343D2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16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441</cp:revision>
  <cp:lastPrinted>2019-12-30T05:40:00Z</cp:lastPrinted>
  <dcterms:created xsi:type="dcterms:W3CDTF">2018-04-23T10:17:00Z</dcterms:created>
  <dcterms:modified xsi:type="dcterms:W3CDTF">2020-03-03T11:10:00Z</dcterms:modified>
</cp:coreProperties>
</file>