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Pr="00D50756" w:rsidRDefault="00D50756" w:rsidP="00D50756">
      <w:pPr>
        <w:widowControl w:val="0"/>
        <w:autoSpaceDE w:val="0"/>
        <w:autoSpaceDN w:val="0"/>
        <w:adjustRightInd w:val="0"/>
        <w:jc w:val="center"/>
        <w:rPr>
          <w:rFonts w:ascii="Arial" w:eastAsiaTheme="minorEastAsia" w:hAnsi="Arial" w:cs="Arial"/>
          <w:b/>
          <w:bCs/>
          <w:color w:val="000000"/>
          <w:sz w:val="22"/>
          <w:szCs w:val="22"/>
        </w:rPr>
      </w:pPr>
    </w:p>
    <w:p w:rsidR="00D50756" w:rsidRPr="00D50756" w:rsidRDefault="00D50756" w:rsidP="00D50756">
      <w:pPr>
        <w:widowControl w:val="0"/>
        <w:autoSpaceDE w:val="0"/>
        <w:autoSpaceDN w:val="0"/>
        <w:adjustRightInd w:val="0"/>
        <w:jc w:val="center"/>
        <w:rPr>
          <w:rFonts w:eastAsiaTheme="minorEastAsia"/>
          <w:b/>
          <w:bCs/>
          <w:color w:val="000000"/>
          <w:sz w:val="28"/>
          <w:szCs w:val="28"/>
        </w:rPr>
      </w:pPr>
      <w:r w:rsidRPr="00D50756">
        <w:rPr>
          <w:rFonts w:eastAsiaTheme="minorEastAsia"/>
          <w:b/>
          <w:bCs/>
          <w:color w:val="000000"/>
          <w:sz w:val="28"/>
          <w:szCs w:val="28"/>
        </w:rPr>
        <w:t>Доклад</w:t>
      </w:r>
    </w:p>
    <w:p w:rsidR="00D50756" w:rsidRPr="00D50756" w:rsidRDefault="00D50756" w:rsidP="00D50756">
      <w:pPr>
        <w:widowControl w:val="0"/>
        <w:autoSpaceDE w:val="0"/>
        <w:autoSpaceDN w:val="0"/>
        <w:adjustRightInd w:val="0"/>
        <w:jc w:val="center"/>
        <w:rPr>
          <w:rFonts w:eastAsiaTheme="minorEastAsia"/>
          <w:b/>
          <w:bCs/>
          <w:color w:val="000000"/>
          <w:sz w:val="28"/>
          <w:szCs w:val="28"/>
        </w:rPr>
      </w:pPr>
    </w:p>
    <w:p w:rsidR="00D50756" w:rsidRPr="00D50756" w:rsidRDefault="00D50756" w:rsidP="00D50756">
      <w:pPr>
        <w:widowControl w:val="0"/>
        <w:autoSpaceDE w:val="0"/>
        <w:autoSpaceDN w:val="0"/>
        <w:adjustRightInd w:val="0"/>
        <w:jc w:val="center"/>
        <w:rPr>
          <w:rFonts w:eastAsiaTheme="minorEastAsia"/>
          <w:b/>
          <w:bCs/>
          <w:color w:val="000000"/>
          <w:sz w:val="28"/>
          <w:szCs w:val="28"/>
          <w:u w:val="single"/>
        </w:rPr>
      </w:pPr>
      <w:r w:rsidRPr="00D50756">
        <w:rPr>
          <w:rFonts w:eastAsiaTheme="minorEastAsia"/>
          <w:b/>
          <w:bCs/>
          <w:color w:val="000000"/>
          <w:sz w:val="28"/>
          <w:szCs w:val="28"/>
          <w:u w:val="single"/>
        </w:rPr>
        <w:t xml:space="preserve">Белякова Николая Александровича </w:t>
      </w:r>
      <w:r w:rsidRPr="00D50756">
        <w:rPr>
          <w:rFonts w:eastAsiaTheme="minorEastAsia"/>
          <w:bCs/>
          <w:color w:val="000000"/>
          <w:sz w:val="28"/>
          <w:szCs w:val="28"/>
          <w:u w:val="single"/>
        </w:rPr>
        <w:t>-</w:t>
      </w:r>
    </w:p>
    <w:p w:rsidR="00D50756" w:rsidRPr="00D50756" w:rsidRDefault="00D50756" w:rsidP="00D50756">
      <w:pPr>
        <w:widowControl w:val="0"/>
        <w:autoSpaceDE w:val="0"/>
        <w:autoSpaceDN w:val="0"/>
        <w:adjustRightInd w:val="0"/>
        <w:jc w:val="center"/>
        <w:rPr>
          <w:rFonts w:eastAsiaTheme="minorEastAsia"/>
          <w:b/>
          <w:bCs/>
          <w:color w:val="000000"/>
          <w:sz w:val="28"/>
          <w:szCs w:val="28"/>
          <w:u w:val="single"/>
        </w:rPr>
      </w:pPr>
      <w:r w:rsidRPr="00D50756">
        <w:rPr>
          <w:rFonts w:eastAsiaTheme="minorEastAsia"/>
          <w:b/>
          <w:bCs/>
          <w:color w:val="000000"/>
          <w:sz w:val="28"/>
          <w:szCs w:val="28"/>
          <w:u w:val="single"/>
        </w:rPr>
        <w:t xml:space="preserve">главы администрации </w:t>
      </w:r>
    </w:p>
    <w:p w:rsidR="00D50756" w:rsidRPr="00D50756" w:rsidRDefault="00D50756" w:rsidP="00D50756">
      <w:pPr>
        <w:widowControl w:val="0"/>
        <w:autoSpaceDE w:val="0"/>
        <w:autoSpaceDN w:val="0"/>
        <w:adjustRightInd w:val="0"/>
        <w:jc w:val="center"/>
        <w:rPr>
          <w:rFonts w:eastAsiaTheme="minorEastAsia"/>
          <w:b/>
          <w:bCs/>
          <w:color w:val="000000"/>
          <w:sz w:val="28"/>
          <w:szCs w:val="28"/>
          <w:u w:val="single"/>
        </w:rPr>
      </w:pPr>
      <w:r w:rsidRPr="00D50756">
        <w:rPr>
          <w:rFonts w:eastAsiaTheme="minorEastAsia"/>
          <w:b/>
          <w:bCs/>
          <w:color w:val="000000"/>
          <w:sz w:val="28"/>
          <w:szCs w:val="28"/>
          <w:u w:val="single"/>
        </w:rPr>
        <w:t>Большемурашкинского муниципального района</w:t>
      </w:r>
    </w:p>
    <w:p w:rsidR="00D50756" w:rsidRPr="00D50756" w:rsidRDefault="00D50756" w:rsidP="00D50756">
      <w:pPr>
        <w:widowControl w:val="0"/>
        <w:autoSpaceDE w:val="0"/>
        <w:autoSpaceDN w:val="0"/>
        <w:adjustRightInd w:val="0"/>
        <w:jc w:val="center"/>
        <w:rPr>
          <w:rFonts w:eastAsiaTheme="minorEastAsia"/>
          <w:b/>
          <w:bCs/>
          <w:color w:val="000000"/>
          <w:sz w:val="28"/>
          <w:szCs w:val="28"/>
        </w:rPr>
      </w:pPr>
    </w:p>
    <w:p w:rsidR="00D50756" w:rsidRPr="00D50756" w:rsidRDefault="00D50756" w:rsidP="00D50756">
      <w:pPr>
        <w:widowControl w:val="0"/>
        <w:autoSpaceDE w:val="0"/>
        <w:autoSpaceDN w:val="0"/>
        <w:adjustRightInd w:val="0"/>
        <w:jc w:val="center"/>
        <w:rPr>
          <w:rFonts w:eastAsiaTheme="minorEastAsia"/>
          <w:b/>
          <w:bCs/>
          <w:color w:val="000000"/>
          <w:sz w:val="28"/>
          <w:szCs w:val="28"/>
        </w:rPr>
      </w:pPr>
      <w:r w:rsidRPr="00D50756">
        <w:rPr>
          <w:rFonts w:eastAsiaTheme="minorEastAsia"/>
          <w:b/>
          <w:bCs/>
          <w:color w:val="000000"/>
          <w:sz w:val="28"/>
          <w:szCs w:val="28"/>
        </w:rPr>
        <w:t xml:space="preserve">о достигнутых значениях показателей </w:t>
      </w:r>
    </w:p>
    <w:p w:rsidR="00D50756" w:rsidRPr="00D50756" w:rsidRDefault="00D50756" w:rsidP="00D50756">
      <w:pPr>
        <w:widowControl w:val="0"/>
        <w:autoSpaceDE w:val="0"/>
        <w:autoSpaceDN w:val="0"/>
        <w:adjustRightInd w:val="0"/>
        <w:jc w:val="center"/>
        <w:rPr>
          <w:rFonts w:eastAsiaTheme="minorEastAsia"/>
          <w:b/>
          <w:bCs/>
          <w:color w:val="000000"/>
          <w:sz w:val="28"/>
          <w:szCs w:val="28"/>
        </w:rPr>
      </w:pPr>
      <w:r w:rsidRPr="00D50756">
        <w:rPr>
          <w:rFonts w:eastAsiaTheme="minorEastAsia"/>
          <w:b/>
          <w:bCs/>
          <w:color w:val="000000"/>
          <w:sz w:val="28"/>
          <w:szCs w:val="28"/>
        </w:rPr>
        <w:t>для оценки эффективности деятельности</w:t>
      </w:r>
    </w:p>
    <w:p w:rsidR="00D50756" w:rsidRPr="00D50756" w:rsidRDefault="00D50756" w:rsidP="00D50756">
      <w:pPr>
        <w:widowControl w:val="0"/>
        <w:autoSpaceDE w:val="0"/>
        <w:autoSpaceDN w:val="0"/>
        <w:adjustRightInd w:val="0"/>
        <w:jc w:val="center"/>
        <w:rPr>
          <w:rFonts w:eastAsiaTheme="minorEastAsia"/>
          <w:b/>
          <w:bCs/>
          <w:color w:val="000000"/>
          <w:sz w:val="28"/>
          <w:szCs w:val="28"/>
        </w:rPr>
      </w:pPr>
      <w:r w:rsidRPr="00D50756">
        <w:rPr>
          <w:rFonts w:eastAsiaTheme="minorEastAsia"/>
          <w:b/>
          <w:bCs/>
          <w:color w:val="000000"/>
          <w:sz w:val="28"/>
          <w:szCs w:val="28"/>
        </w:rPr>
        <w:t>органов местного самоуправления городских округов и муниципальных</w:t>
      </w:r>
    </w:p>
    <w:p w:rsidR="00D50756" w:rsidRPr="00D50756" w:rsidRDefault="00D50756" w:rsidP="00D50756">
      <w:pPr>
        <w:widowControl w:val="0"/>
        <w:autoSpaceDE w:val="0"/>
        <w:autoSpaceDN w:val="0"/>
        <w:adjustRightInd w:val="0"/>
        <w:jc w:val="center"/>
        <w:rPr>
          <w:rFonts w:eastAsiaTheme="minorEastAsia"/>
          <w:b/>
          <w:bCs/>
          <w:color w:val="000000"/>
          <w:sz w:val="28"/>
          <w:szCs w:val="28"/>
        </w:rPr>
      </w:pPr>
      <w:r w:rsidRPr="00D50756">
        <w:rPr>
          <w:rFonts w:eastAsiaTheme="minorEastAsia"/>
          <w:b/>
          <w:bCs/>
          <w:color w:val="000000"/>
          <w:sz w:val="28"/>
          <w:szCs w:val="28"/>
        </w:rPr>
        <w:t xml:space="preserve">районов </w:t>
      </w:r>
      <w:r w:rsidR="00507874">
        <w:rPr>
          <w:rFonts w:eastAsiaTheme="minorEastAsia"/>
          <w:b/>
          <w:bCs/>
          <w:color w:val="000000"/>
          <w:sz w:val="28"/>
          <w:szCs w:val="28"/>
          <w:u w:val="single"/>
        </w:rPr>
        <w:t>за 2018</w:t>
      </w:r>
      <w:r w:rsidRPr="00D50756">
        <w:rPr>
          <w:rFonts w:eastAsiaTheme="minorEastAsia"/>
          <w:b/>
          <w:bCs/>
          <w:color w:val="000000"/>
          <w:sz w:val="28"/>
          <w:szCs w:val="28"/>
          <w:u w:val="single"/>
        </w:rPr>
        <w:t xml:space="preserve"> год</w:t>
      </w:r>
      <w:r w:rsidRPr="00D50756">
        <w:rPr>
          <w:rFonts w:eastAsiaTheme="minorEastAsia"/>
          <w:b/>
          <w:bCs/>
          <w:color w:val="000000"/>
          <w:sz w:val="28"/>
          <w:szCs w:val="28"/>
        </w:rPr>
        <w:t xml:space="preserve"> и их планируемых </w:t>
      </w:r>
      <w:proofErr w:type="gramStart"/>
      <w:r w:rsidRPr="00D50756">
        <w:rPr>
          <w:rFonts w:eastAsiaTheme="minorEastAsia"/>
          <w:b/>
          <w:bCs/>
          <w:color w:val="000000"/>
          <w:sz w:val="28"/>
          <w:szCs w:val="28"/>
        </w:rPr>
        <w:t>значениях</w:t>
      </w:r>
      <w:proofErr w:type="gramEnd"/>
      <w:r w:rsidRPr="00D50756">
        <w:rPr>
          <w:rFonts w:eastAsiaTheme="minorEastAsia"/>
          <w:b/>
          <w:bCs/>
          <w:color w:val="000000"/>
          <w:sz w:val="28"/>
          <w:szCs w:val="28"/>
        </w:rPr>
        <w:t xml:space="preserve"> на 3-летний период </w:t>
      </w:r>
    </w:p>
    <w:p w:rsidR="00D50756" w:rsidRPr="00D50756" w:rsidRDefault="00D50756" w:rsidP="00D50756">
      <w:pPr>
        <w:widowControl w:val="0"/>
        <w:autoSpaceDE w:val="0"/>
        <w:autoSpaceDN w:val="0"/>
        <w:adjustRightInd w:val="0"/>
        <w:jc w:val="right"/>
        <w:rPr>
          <w:rFonts w:eastAsiaTheme="minorEastAsia"/>
          <w:b/>
          <w:bCs/>
          <w:color w:val="000000"/>
          <w:sz w:val="28"/>
          <w:szCs w:val="28"/>
        </w:rPr>
      </w:pPr>
      <w:r w:rsidRPr="00D50756">
        <w:rPr>
          <w:rFonts w:eastAsiaTheme="minorEastAsia"/>
          <w:b/>
          <w:bCs/>
          <w:color w:val="000000"/>
          <w:sz w:val="28"/>
          <w:szCs w:val="28"/>
        </w:rPr>
        <w:t xml:space="preserve">     </w:t>
      </w:r>
    </w:p>
    <w:p w:rsidR="00D50756" w:rsidRPr="00D50756" w:rsidRDefault="00D50756" w:rsidP="00D50756">
      <w:pPr>
        <w:widowControl w:val="0"/>
        <w:autoSpaceDE w:val="0"/>
        <w:autoSpaceDN w:val="0"/>
        <w:adjustRightInd w:val="0"/>
        <w:jc w:val="right"/>
        <w:rPr>
          <w:rFonts w:ascii="Arial" w:eastAsiaTheme="minorEastAsia" w:hAnsi="Arial" w:cs="Arial"/>
          <w:b/>
          <w:bCs/>
          <w:color w:val="000000"/>
          <w:sz w:val="22"/>
          <w:szCs w:val="22"/>
        </w:rPr>
      </w:pPr>
    </w:p>
    <w:p w:rsidR="00D50756" w:rsidRPr="00D50756" w:rsidRDefault="00D50756" w:rsidP="00D50756">
      <w:pPr>
        <w:widowControl w:val="0"/>
        <w:autoSpaceDE w:val="0"/>
        <w:autoSpaceDN w:val="0"/>
        <w:adjustRightInd w:val="0"/>
        <w:jc w:val="right"/>
        <w:rPr>
          <w:rFonts w:ascii="Arial" w:eastAsiaTheme="minorEastAsia" w:hAnsi="Arial" w:cs="Arial"/>
          <w:b/>
          <w:bCs/>
          <w:color w:val="000000"/>
          <w:sz w:val="22"/>
          <w:szCs w:val="22"/>
        </w:rPr>
      </w:pPr>
    </w:p>
    <w:p w:rsidR="00D50756" w:rsidRPr="00D50756" w:rsidRDefault="00D50756" w:rsidP="00D50756">
      <w:pPr>
        <w:widowControl w:val="0"/>
        <w:autoSpaceDE w:val="0"/>
        <w:autoSpaceDN w:val="0"/>
        <w:adjustRightInd w:val="0"/>
        <w:jc w:val="right"/>
        <w:rPr>
          <w:rFonts w:ascii="Arial" w:eastAsiaTheme="minorEastAsia" w:hAnsi="Arial" w:cs="Arial"/>
          <w:b/>
          <w:bCs/>
          <w:color w:val="000000"/>
          <w:sz w:val="22"/>
          <w:szCs w:val="22"/>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ascii="Arial" w:eastAsiaTheme="minorEastAsia" w:hAnsi="Arial" w:cs="Arial"/>
          <w:color w:val="000000"/>
          <w:sz w:val="18"/>
          <w:szCs w:val="18"/>
        </w:rPr>
      </w:pPr>
    </w:p>
    <w:p w:rsidR="00D50756" w:rsidRPr="00D50756" w:rsidRDefault="00D50756" w:rsidP="00D50756">
      <w:pPr>
        <w:widowControl w:val="0"/>
        <w:autoSpaceDE w:val="0"/>
        <w:autoSpaceDN w:val="0"/>
        <w:adjustRightInd w:val="0"/>
        <w:jc w:val="right"/>
        <w:rPr>
          <w:rFonts w:eastAsiaTheme="minorEastAsia"/>
          <w:color w:val="000000"/>
        </w:rPr>
      </w:pPr>
      <w:r w:rsidRPr="00D50756">
        <w:rPr>
          <w:rFonts w:eastAsiaTheme="minorEastAsia"/>
          <w:color w:val="000000"/>
        </w:rPr>
        <w:t>Подпись _______________</w:t>
      </w:r>
    </w:p>
    <w:p w:rsidR="00D50756" w:rsidRPr="00D50756" w:rsidRDefault="00D50756" w:rsidP="00D50756">
      <w:pPr>
        <w:widowControl w:val="0"/>
        <w:autoSpaceDE w:val="0"/>
        <w:autoSpaceDN w:val="0"/>
        <w:adjustRightInd w:val="0"/>
        <w:jc w:val="right"/>
        <w:rPr>
          <w:rFonts w:eastAsiaTheme="minorEastAsia"/>
          <w:color w:val="000000"/>
        </w:rPr>
      </w:pPr>
    </w:p>
    <w:p w:rsidR="00D50756" w:rsidRPr="00D50756" w:rsidRDefault="00D50756" w:rsidP="00D50756">
      <w:pPr>
        <w:widowControl w:val="0"/>
        <w:autoSpaceDE w:val="0"/>
        <w:autoSpaceDN w:val="0"/>
        <w:adjustRightInd w:val="0"/>
        <w:jc w:val="right"/>
        <w:rPr>
          <w:rFonts w:eastAsiaTheme="minorEastAsia"/>
          <w:color w:val="000000"/>
        </w:rPr>
      </w:pPr>
      <w:r w:rsidRPr="00D50756">
        <w:rPr>
          <w:rFonts w:eastAsiaTheme="minorEastAsia"/>
          <w:color w:val="000000"/>
        </w:rPr>
        <w:t xml:space="preserve">Дата </w:t>
      </w:r>
      <w:r w:rsidRPr="00D50756">
        <w:rPr>
          <w:rFonts w:eastAsiaTheme="minorEastAsia"/>
          <w:color w:val="000000"/>
          <w:u w:val="single"/>
        </w:rPr>
        <w:t>"</w:t>
      </w:r>
      <w:r w:rsidR="0021280E">
        <w:rPr>
          <w:rFonts w:eastAsiaTheme="minorEastAsia"/>
          <w:color w:val="000000"/>
          <w:u w:val="single"/>
        </w:rPr>
        <w:t>24</w:t>
      </w:r>
      <w:r w:rsidRPr="00D50756">
        <w:rPr>
          <w:rFonts w:eastAsiaTheme="minorEastAsia"/>
          <w:color w:val="000000"/>
          <w:u w:val="single"/>
        </w:rPr>
        <w:t>"</w:t>
      </w:r>
      <w:r w:rsidR="0021280E">
        <w:rPr>
          <w:rFonts w:eastAsiaTheme="minorEastAsia"/>
          <w:color w:val="000000"/>
          <w:u w:val="single"/>
        </w:rPr>
        <w:t xml:space="preserve"> апреля </w:t>
      </w:r>
      <w:r w:rsidR="00507874">
        <w:rPr>
          <w:rFonts w:eastAsiaTheme="minorEastAsia"/>
          <w:color w:val="000000"/>
          <w:u w:val="single"/>
        </w:rPr>
        <w:t xml:space="preserve"> 2019</w:t>
      </w:r>
      <w:r w:rsidRPr="00D50756">
        <w:rPr>
          <w:rFonts w:eastAsiaTheme="minorEastAsia"/>
          <w:color w:val="000000"/>
          <w:u w:val="single"/>
        </w:rPr>
        <w:t xml:space="preserve"> г.</w:t>
      </w:r>
    </w:p>
    <w:p w:rsidR="00D50756" w:rsidRDefault="00D50756" w:rsidP="006A3DE0">
      <w:pPr>
        <w:spacing w:after="120" w:line="240" w:lineRule="atLeast"/>
        <w:ind w:firstLine="708"/>
        <w:jc w:val="center"/>
        <w:rPr>
          <w:b/>
          <w:sz w:val="28"/>
          <w:szCs w:val="28"/>
        </w:rPr>
      </w:pPr>
    </w:p>
    <w:p w:rsidR="00D50756" w:rsidRDefault="00D50756" w:rsidP="006A3DE0">
      <w:pPr>
        <w:spacing w:after="120" w:line="240" w:lineRule="atLeast"/>
        <w:ind w:firstLine="708"/>
        <w:jc w:val="center"/>
        <w:rPr>
          <w:b/>
          <w:sz w:val="28"/>
          <w:szCs w:val="28"/>
        </w:rPr>
      </w:pPr>
    </w:p>
    <w:p w:rsidR="00D50756" w:rsidRDefault="00D50756" w:rsidP="006A3DE0">
      <w:pPr>
        <w:spacing w:after="120" w:line="240" w:lineRule="atLeast"/>
        <w:ind w:firstLine="708"/>
        <w:jc w:val="center"/>
        <w:rPr>
          <w:b/>
          <w:sz w:val="28"/>
          <w:szCs w:val="28"/>
        </w:rPr>
      </w:pPr>
    </w:p>
    <w:p w:rsidR="00D50756" w:rsidRDefault="00D50756" w:rsidP="006A3DE0">
      <w:pPr>
        <w:spacing w:after="120" w:line="240" w:lineRule="atLeast"/>
        <w:ind w:firstLine="708"/>
        <w:jc w:val="center"/>
        <w:rPr>
          <w:b/>
          <w:sz w:val="28"/>
          <w:szCs w:val="28"/>
        </w:rPr>
      </w:pPr>
    </w:p>
    <w:p w:rsidR="005D7D64" w:rsidRDefault="005D7D64" w:rsidP="006A3DE0">
      <w:pPr>
        <w:spacing w:after="120" w:line="240" w:lineRule="atLeast"/>
        <w:ind w:firstLine="708"/>
        <w:jc w:val="center"/>
        <w:rPr>
          <w:b/>
          <w:sz w:val="28"/>
          <w:szCs w:val="28"/>
        </w:rPr>
      </w:pPr>
      <w:r w:rsidRPr="005474B7">
        <w:rPr>
          <w:b/>
          <w:sz w:val="28"/>
          <w:szCs w:val="28"/>
        </w:rPr>
        <w:lastRenderedPageBreak/>
        <w:t xml:space="preserve">ОПИСАНИЕ </w:t>
      </w:r>
      <w:r w:rsidR="00E669C6" w:rsidRPr="005474B7">
        <w:rPr>
          <w:b/>
          <w:sz w:val="28"/>
          <w:szCs w:val="28"/>
        </w:rPr>
        <w:t xml:space="preserve">БОЛЬШЕМУРАШКИНСКОГО </w:t>
      </w:r>
      <w:r w:rsidRPr="005474B7">
        <w:rPr>
          <w:b/>
          <w:sz w:val="28"/>
          <w:szCs w:val="28"/>
        </w:rPr>
        <w:t>МУНИЦИПАЛЬНОГО РАЙОНА</w:t>
      </w:r>
    </w:p>
    <w:p w:rsidR="005474B7" w:rsidRPr="00D30C46" w:rsidRDefault="005474B7" w:rsidP="006A3DE0">
      <w:pPr>
        <w:spacing w:after="120" w:line="240" w:lineRule="atLeast"/>
        <w:ind w:firstLine="708"/>
        <w:jc w:val="center"/>
        <w:rPr>
          <w:b/>
          <w:color w:val="000000" w:themeColor="text1"/>
          <w:sz w:val="28"/>
          <w:szCs w:val="28"/>
        </w:rPr>
      </w:pPr>
    </w:p>
    <w:p w:rsidR="005D7D64" w:rsidRPr="00D30C46" w:rsidRDefault="005D7D64" w:rsidP="00262687">
      <w:pPr>
        <w:spacing w:after="120"/>
        <w:ind w:firstLine="708"/>
        <w:jc w:val="both"/>
        <w:rPr>
          <w:color w:val="000000" w:themeColor="text1"/>
          <w:sz w:val="28"/>
          <w:szCs w:val="28"/>
        </w:rPr>
      </w:pPr>
      <w:r w:rsidRPr="00D30C46">
        <w:rPr>
          <w:color w:val="000000" w:themeColor="text1"/>
          <w:sz w:val="28"/>
          <w:szCs w:val="28"/>
        </w:rPr>
        <w:t xml:space="preserve">Большемурашкинский </w:t>
      </w:r>
      <w:r w:rsidR="00A31906" w:rsidRPr="00D30C46">
        <w:rPr>
          <w:color w:val="000000" w:themeColor="text1"/>
          <w:sz w:val="28"/>
          <w:szCs w:val="28"/>
        </w:rPr>
        <w:t xml:space="preserve">муниципальный </w:t>
      </w:r>
      <w:r w:rsidRPr="00D30C46">
        <w:rPr>
          <w:color w:val="000000" w:themeColor="text1"/>
          <w:sz w:val="28"/>
          <w:szCs w:val="28"/>
        </w:rPr>
        <w:t xml:space="preserve">район находится в правобережье реки Волги и является одним из центральных районов юго-восточной части Нижегородской области. На севере он граничит с </w:t>
      </w:r>
      <w:proofErr w:type="spellStart"/>
      <w:r w:rsidRPr="00D30C46">
        <w:rPr>
          <w:color w:val="000000" w:themeColor="text1"/>
          <w:sz w:val="28"/>
          <w:szCs w:val="28"/>
        </w:rPr>
        <w:t>Кстовским</w:t>
      </w:r>
      <w:proofErr w:type="spellEnd"/>
      <w:r w:rsidRPr="00D30C46">
        <w:rPr>
          <w:color w:val="000000" w:themeColor="text1"/>
          <w:sz w:val="28"/>
          <w:szCs w:val="28"/>
        </w:rPr>
        <w:t xml:space="preserve"> и </w:t>
      </w:r>
      <w:proofErr w:type="spellStart"/>
      <w:r w:rsidRPr="00D30C46">
        <w:rPr>
          <w:color w:val="000000" w:themeColor="text1"/>
          <w:sz w:val="28"/>
          <w:szCs w:val="28"/>
        </w:rPr>
        <w:t>Лысковским</w:t>
      </w:r>
      <w:proofErr w:type="spellEnd"/>
      <w:r w:rsidRPr="00D30C46">
        <w:rPr>
          <w:color w:val="000000" w:themeColor="text1"/>
          <w:sz w:val="28"/>
          <w:szCs w:val="28"/>
        </w:rPr>
        <w:t xml:space="preserve"> районами, на юге – с </w:t>
      </w:r>
      <w:proofErr w:type="spellStart"/>
      <w:r w:rsidRPr="00D30C46">
        <w:rPr>
          <w:color w:val="000000" w:themeColor="text1"/>
          <w:sz w:val="28"/>
          <w:szCs w:val="28"/>
        </w:rPr>
        <w:t>Бутурлинским</w:t>
      </w:r>
      <w:proofErr w:type="spellEnd"/>
      <w:r w:rsidRPr="00D30C46">
        <w:rPr>
          <w:color w:val="000000" w:themeColor="text1"/>
          <w:sz w:val="28"/>
          <w:szCs w:val="28"/>
        </w:rPr>
        <w:t xml:space="preserve"> и </w:t>
      </w:r>
      <w:proofErr w:type="spellStart"/>
      <w:r w:rsidRPr="00D30C46">
        <w:rPr>
          <w:color w:val="000000" w:themeColor="text1"/>
          <w:sz w:val="28"/>
          <w:szCs w:val="28"/>
        </w:rPr>
        <w:t>Перевозским</w:t>
      </w:r>
      <w:proofErr w:type="spellEnd"/>
      <w:r w:rsidRPr="00D30C46">
        <w:rPr>
          <w:color w:val="000000" w:themeColor="text1"/>
          <w:sz w:val="28"/>
          <w:szCs w:val="28"/>
        </w:rPr>
        <w:t xml:space="preserve">, на востоке – с </w:t>
      </w:r>
      <w:proofErr w:type="spellStart"/>
      <w:r w:rsidRPr="00D30C46">
        <w:rPr>
          <w:color w:val="000000" w:themeColor="text1"/>
          <w:sz w:val="28"/>
          <w:szCs w:val="28"/>
        </w:rPr>
        <w:t>Княгининским</w:t>
      </w:r>
      <w:proofErr w:type="spellEnd"/>
      <w:r w:rsidRPr="00D30C46">
        <w:rPr>
          <w:color w:val="000000" w:themeColor="text1"/>
          <w:sz w:val="28"/>
          <w:szCs w:val="28"/>
        </w:rPr>
        <w:t xml:space="preserve">, на западе – с </w:t>
      </w:r>
      <w:proofErr w:type="spellStart"/>
      <w:r w:rsidRPr="00D30C46">
        <w:rPr>
          <w:color w:val="000000" w:themeColor="text1"/>
          <w:sz w:val="28"/>
          <w:szCs w:val="28"/>
        </w:rPr>
        <w:t>Дальнеконстантиновским</w:t>
      </w:r>
      <w:proofErr w:type="spellEnd"/>
      <w:r w:rsidRPr="00D30C46">
        <w:rPr>
          <w:color w:val="000000" w:themeColor="text1"/>
          <w:sz w:val="28"/>
          <w:szCs w:val="28"/>
        </w:rPr>
        <w:t xml:space="preserve"> районами. Связь района с областным центром осуществляется по дороге республиканского значения «</w:t>
      </w:r>
      <w:proofErr w:type="gramStart"/>
      <w:r w:rsidRPr="00D30C46">
        <w:rPr>
          <w:color w:val="000000" w:themeColor="text1"/>
          <w:sz w:val="28"/>
          <w:szCs w:val="28"/>
        </w:rPr>
        <w:t>Работки-Порецкое</w:t>
      </w:r>
      <w:proofErr w:type="gramEnd"/>
      <w:r w:rsidRPr="00D30C46">
        <w:rPr>
          <w:color w:val="000000" w:themeColor="text1"/>
          <w:sz w:val="28"/>
          <w:szCs w:val="28"/>
        </w:rPr>
        <w:t>» с выходом на трассу Нижний Новгород</w:t>
      </w:r>
      <w:r w:rsidR="0059740F" w:rsidRPr="00D30C46">
        <w:rPr>
          <w:color w:val="000000" w:themeColor="text1"/>
          <w:sz w:val="28"/>
          <w:szCs w:val="28"/>
        </w:rPr>
        <w:t xml:space="preserve"> </w:t>
      </w:r>
      <w:r w:rsidRPr="00D30C46">
        <w:rPr>
          <w:color w:val="000000" w:themeColor="text1"/>
          <w:sz w:val="28"/>
          <w:szCs w:val="28"/>
        </w:rPr>
        <w:t xml:space="preserve">- Казань. До ближайшей железнодорожной станции </w:t>
      </w:r>
      <w:proofErr w:type="spellStart"/>
      <w:r w:rsidRPr="00D30C46">
        <w:rPr>
          <w:color w:val="000000" w:themeColor="text1"/>
          <w:sz w:val="28"/>
          <w:szCs w:val="28"/>
        </w:rPr>
        <w:t>Смагино</w:t>
      </w:r>
      <w:proofErr w:type="spellEnd"/>
      <w:r w:rsidRPr="00D30C46">
        <w:rPr>
          <w:color w:val="000000" w:themeColor="text1"/>
          <w:sz w:val="28"/>
          <w:szCs w:val="28"/>
        </w:rPr>
        <w:t xml:space="preserve"> расстояние составляет 30 км, до грузопассажирской пристани на </w:t>
      </w:r>
      <w:proofErr w:type="spellStart"/>
      <w:r w:rsidRPr="00D30C46">
        <w:rPr>
          <w:color w:val="000000" w:themeColor="text1"/>
          <w:sz w:val="28"/>
          <w:szCs w:val="28"/>
        </w:rPr>
        <w:t>р</w:t>
      </w:r>
      <w:proofErr w:type="gramStart"/>
      <w:r w:rsidRPr="00D30C46">
        <w:rPr>
          <w:color w:val="000000" w:themeColor="text1"/>
          <w:sz w:val="28"/>
          <w:szCs w:val="28"/>
        </w:rPr>
        <w:t>.В</w:t>
      </w:r>
      <w:proofErr w:type="gramEnd"/>
      <w:r w:rsidRPr="00D30C46">
        <w:rPr>
          <w:color w:val="000000" w:themeColor="text1"/>
          <w:sz w:val="28"/>
          <w:szCs w:val="28"/>
        </w:rPr>
        <w:t>олга</w:t>
      </w:r>
      <w:proofErr w:type="spellEnd"/>
      <w:r w:rsidRPr="00D30C46">
        <w:rPr>
          <w:color w:val="000000" w:themeColor="text1"/>
          <w:sz w:val="28"/>
          <w:szCs w:val="28"/>
        </w:rPr>
        <w:t xml:space="preserve">  у </w:t>
      </w:r>
      <w:proofErr w:type="spellStart"/>
      <w:r w:rsidRPr="00D30C46">
        <w:rPr>
          <w:color w:val="000000" w:themeColor="text1"/>
          <w:sz w:val="28"/>
          <w:szCs w:val="28"/>
        </w:rPr>
        <w:t>пос.Работки</w:t>
      </w:r>
      <w:proofErr w:type="spellEnd"/>
      <w:r w:rsidRPr="00D30C46">
        <w:rPr>
          <w:color w:val="000000" w:themeColor="text1"/>
          <w:sz w:val="28"/>
          <w:szCs w:val="28"/>
        </w:rPr>
        <w:t xml:space="preserve"> – 35 км, до областного центра Нижний Новгород – 90 км.</w:t>
      </w:r>
    </w:p>
    <w:p w:rsidR="005D7D64" w:rsidRPr="00D30C46" w:rsidRDefault="005D7D64" w:rsidP="00262687">
      <w:pPr>
        <w:spacing w:after="120"/>
        <w:jc w:val="both"/>
        <w:rPr>
          <w:color w:val="000000" w:themeColor="text1"/>
          <w:sz w:val="28"/>
          <w:szCs w:val="28"/>
        </w:rPr>
      </w:pPr>
      <w:r w:rsidRPr="00D30C46">
        <w:rPr>
          <w:color w:val="000000" w:themeColor="text1"/>
          <w:sz w:val="28"/>
          <w:szCs w:val="28"/>
        </w:rPr>
        <w:tab/>
        <w:t xml:space="preserve">В районе насчитывается 49 </w:t>
      </w:r>
      <w:proofErr w:type="gramStart"/>
      <w:r w:rsidRPr="00D30C46">
        <w:rPr>
          <w:color w:val="000000" w:themeColor="text1"/>
          <w:sz w:val="28"/>
          <w:szCs w:val="28"/>
        </w:rPr>
        <w:t>населенных</w:t>
      </w:r>
      <w:proofErr w:type="gramEnd"/>
      <w:r w:rsidRPr="00D30C46">
        <w:rPr>
          <w:color w:val="000000" w:themeColor="text1"/>
          <w:sz w:val="28"/>
          <w:szCs w:val="28"/>
        </w:rPr>
        <w:t xml:space="preserve"> пунк</w:t>
      </w:r>
      <w:r w:rsidR="00DF67B6" w:rsidRPr="00D30C46">
        <w:rPr>
          <w:color w:val="000000" w:themeColor="text1"/>
          <w:sz w:val="28"/>
          <w:szCs w:val="28"/>
        </w:rPr>
        <w:t>та</w:t>
      </w:r>
      <w:r w:rsidRPr="00D30C46">
        <w:rPr>
          <w:color w:val="000000" w:themeColor="text1"/>
          <w:sz w:val="28"/>
          <w:szCs w:val="28"/>
        </w:rPr>
        <w:t xml:space="preserve">, объединенных  3 сельскими и 1 поселковой  администрациями. Площадь района – 658,6 </w:t>
      </w:r>
      <w:proofErr w:type="spellStart"/>
      <w:r w:rsidRPr="00D30C46">
        <w:rPr>
          <w:color w:val="000000" w:themeColor="text1"/>
          <w:sz w:val="28"/>
          <w:szCs w:val="28"/>
        </w:rPr>
        <w:t>кв.км</w:t>
      </w:r>
      <w:proofErr w:type="spellEnd"/>
      <w:r w:rsidRPr="00D30C46">
        <w:rPr>
          <w:color w:val="000000" w:themeColor="text1"/>
          <w:sz w:val="28"/>
          <w:szCs w:val="28"/>
        </w:rPr>
        <w:t>. В 201</w:t>
      </w:r>
      <w:r w:rsidR="00303489" w:rsidRPr="00D30C46">
        <w:rPr>
          <w:color w:val="000000" w:themeColor="text1"/>
          <w:sz w:val="28"/>
          <w:szCs w:val="28"/>
        </w:rPr>
        <w:t>8</w:t>
      </w:r>
      <w:r w:rsidRPr="00D30C46">
        <w:rPr>
          <w:color w:val="000000" w:themeColor="text1"/>
          <w:sz w:val="28"/>
          <w:szCs w:val="28"/>
        </w:rPr>
        <w:t xml:space="preserve"> году среднегодовая численность  постоянного  населения района составила  </w:t>
      </w:r>
      <w:r w:rsidR="00303489" w:rsidRPr="00D30C46">
        <w:rPr>
          <w:color w:val="000000" w:themeColor="text1"/>
          <w:sz w:val="28"/>
          <w:szCs w:val="28"/>
        </w:rPr>
        <w:t>9,515</w:t>
      </w:r>
      <w:r w:rsidRPr="00D30C46">
        <w:rPr>
          <w:color w:val="000000" w:themeColor="text1"/>
          <w:sz w:val="28"/>
          <w:szCs w:val="28"/>
        </w:rPr>
        <w:t xml:space="preserve">  тысяч человек.</w:t>
      </w:r>
    </w:p>
    <w:p w:rsidR="000745CA" w:rsidRPr="00D30C46" w:rsidRDefault="00E6410E" w:rsidP="00262687">
      <w:pPr>
        <w:spacing w:after="120"/>
        <w:jc w:val="both"/>
        <w:rPr>
          <w:color w:val="000000" w:themeColor="text1"/>
          <w:sz w:val="28"/>
          <w:szCs w:val="28"/>
          <w:highlight w:val="yellow"/>
        </w:rPr>
      </w:pPr>
      <w:r w:rsidRPr="00D30C46">
        <w:rPr>
          <w:color w:val="000000" w:themeColor="text1"/>
          <w:sz w:val="28"/>
          <w:szCs w:val="28"/>
          <w:highlight w:val="yellow"/>
        </w:rPr>
        <w:t xml:space="preserve">         </w:t>
      </w:r>
    </w:p>
    <w:p w:rsidR="000745CA" w:rsidRPr="00D30C46" w:rsidRDefault="000745CA" w:rsidP="0021280E">
      <w:pPr>
        <w:spacing w:after="120"/>
        <w:jc w:val="center"/>
        <w:rPr>
          <w:b/>
          <w:i/>
          <w:color w:val="000000" w:themeColor="text1"/>
          <w:sz w:val="28"/>
          <w:szCs w:val="28"/>
        </w:rPr>
      </w:pPr>
      <w:r w:rsidRPr="00D30C46">
        <w:rPr>
          <w:b/>
          <w:i/>
          <w:color w:val="000000" w:themeColor="text1"/>
          <w:sz w:val="28"/>
          <w:szCs w:val="28"/>
        </w:rPr>
        <w:t>Экономическое развитие</w:t>
      </w:r>
    </w:p>
    <w:p w:rsidR="00AB7987" w:rsidRDefault="000717A4" w:rsidP="00262687">
      <w:pPr>
        <w:spacing w:after="120"/>
        <w:jc w:val="both"/>
        <w:rPr>
          <w:rFonts w:eastAsiaTheme="minorHAnsi"/>
          <w:iCs/>
          <w:color w:val="000000" w:themeColor="text1"/>
          <w:sz w:val="28"/>
          <w:szCs w:val="28"/>
          <w:lang w:eastAsia="en-US"/>
        </w:rPr>
      </w:pPr>
      <w:r w:rsidRPr="00D30C46">
        <w:rPr>
          <w:rFonts w:eastAsiaTheme="minorHAnsi"/>
          <w:iCs/>
          <w:color w:val="000000" w:themeColor="text1"/>
          <w:sz w:val="28"/>
          <w:szCs w:val="28"/>
          <w:lang w:eastAsia="en-US"/>
        </w:rPr>
        <w:t xml:space="preserve">     По итогам 201</w:t>
      </w:r>
      <w:r w:rsidR="00D03914" w:rsidRPr="00D30C46">
        <w:rPr>
          <w:rFonts w:eastAsiaTheme="minorHAnsi"/>
          <w:iCs/>
          <w:color w:val="000000" w:themeColor="text1"/>
          <w:sz w:val="28"/>
          <w:szCs w:val="28"/>
          <w:lang w:eastAsia="en-US"/>
        </w:rPr>
        <w:t>8</w:t>
      </w:r>
      <w:r w:rsidRPr="00D30C46">
        <w:rPr>
          <w:rFonts w:eastAsiaTheme="minorHAnsi"/>
          <w:iCs/>
          <w:color w:val="000000" w:themeColor="text1"/>
          <w:sz w:val="28"/>
          <w:szCs w:val="28"/>
          <w:lang w:eastAsia="en-US"/>
        </w:rPr>
        <w:t xml:space="preserve"> года в  рейтинговой оценке</w:t>
      </w:r>
      <w:r w:rsidR="00E64E0D">
        <w:rPr>
          <w:rFonts w:eastAsiaTheme="minorHAnsi"/>
          <w:iCs/>
          <w:color w:val="000000" w:themeColor="text1"/>
          <w:sz w:val="28"/>
          <w:szCs w:val="28"/>
          <w:lang w:eastAsia="en-US"/>
        </w:rPr>
        <w:t>  развития наш район поднялся на 11</w:t>
      </w:r>
      <w:r w:rsidRPr="00D30C46">
        <w:rPr>
          <w:rFonts w:eastAsiaTheme="minorHAnsi"/>
          <w:iCs/>
          <w:color w:val="000000" w:themeColor="text1"/>
          <w:sz w:val="28"/>
          <w:szCs w:val="28"/>
          <w:lang w:eastAsia="en-US"/>
        </w:rPr>
        <w:t xml:space="preserve"> место</w:t>
      </w:r>
      <w:r w:rsidR="00E64E0D">
        <w:rPr>
          <w:rFonts w:eastAsiaTheme="minorHAnsi"/>
          <w:iCs/>
          <w:color w:val="000000" w:themeColor="text1"/>
          <w:sz w:val="28"/>
          <w:szCs w:val="28"/>
          <w:lang w:eastAsia="en-US"/>
        </w:rPr>
        <w:t xml:space="preserve"> по сравнению с 2017 годом (16 место)</w:t>
      </w:r>
      <w:r w:rsidR="00D03914" w:rsidRPr="00D30C46">
        <w:rPr>
          <w:rFonts w:eastAsiaTheme="minorHAnsi"/>
          <w:iCs/>
          <w:color w:val="000000" w:themeColor="text1"/>
          <w:sz w:val="28"/>
          <w:szCs w:val="28"/>
          <w:lang w:eastAsia="en-US"/>
        </w:rPr>
        <w:t xml:space="preserve"> </w:t>
      </w:r>
      <w:r w:rsidR="00E64E0D">
        <w:rPr>
          <w:rFonts w:eastAsiaTheme="minorHAnsi"/>
          <w:iCs/>
          <w:color w:val="000000" w:themeColor="text1"/>
          <w:sz w:val="28"/>
          <w:szCs w:val="28"/>
          <w:lang w:eastAsia="en-US"/>
        </w:rPr>
        <w:t xml:space="preserve"> и относится к группе с</w:t>
      </w:r>
      <w:r w:rsidRPr="00D30C46">
        <w:rPr>
          <w:rFonts w:eastAsiaTheme="minorHAnsi"/>
          <w:iCs/>
          <w:color w:val="000000" w:themeColor="text1"/>
          <w:sz w:val="28"/>
          <w:szCs w:val="28"/>
          <w:lang w:eastAsia="en-US"/>
        </w:rPr>
        <w:t xml:space="preserve"> </w:t>
      </w:r>
      <w:r w:rsidR="00E64E0D">
        <w:rPr>
          <w:rFonts w:eastAsiaTheme="minorHAnsi"/>
          <w:iCs/>
          <w:color w:val="000000" w:themeColor="text1"/>
          <w:sz w:val="28"/>
          <w:szCs w:val="28"/>
          <w:lang w:eastAsia="en-US"/>
        </w:rPr>
        <w:t>высоким</w:t>
      </w:r>
      <w:r w:rsidRPr="00D30C46">
        <w:rPr>
          <w:rFonts w:eastAsiaTheme="minorHAnsi"/>
          <w:iCs/>
          <w:color w:val="000000" w:themeColor="text1"/>
          <w:sz w:val="28"/>
          <w:szCs w:val="28"/>
          <w:lang w:eastAsia="en-US"/>
        </w:rPr>
        <w:t xml:space="preserve"> уровнем развития.  Улучшению ситуации способствовали,</w:t>
      </w:r>
      <w:r w:rsidR="002539A2" w:rsidRPr="00D30C46">
        <w:rPr>
          <w:rFonts w:eastAsiaTheme="minorHAnsi"/>
          <w:iCs/>
          <w:color w:val="000000" w:themeColor="text1"/>
          <w:sz w:val="28"/>
          <w:szCs w:val="28"/>
          <w:lang w:eastAsia="en-US"/>
        </w:rPr>
        <w:t xml:space="preserve"> в первую очередь, экономические и финансовые индикаторы, характеризующие наращивание налогового потенциала, такие, как высокий рост объема инвестиций,  среднемесячной заработной платы работающих.</w:t>
      </w:r>
      <w:r w:rsidRPr="00D30C46">
        <w:rPr>
          <w:rFonts w:eastAsiaTheme="minorHAnsi"/>
          <w:iCs/>
          <w:color w:val="000000" w:themeColor="text1"/>
          <w:sz w:val="28"/>
          <w:szCs w:val="28"/>
          <w:lang w:eastAsia="en-US"/>
        </w:rPr>
        <w:t xml:space="preserve">  </w:t>
      </w:r>
    </w:p>
    <w:p w:rsidR="002539A2" w:rsidRDefault="000717A4" w:rsidP="00262687">
      <w:pPr>
        <w:spacing w:after="120"/>
        <w:jc w:val="both"/>
        <w:rPr>
          <w:rFonts w:eastAsiaTheme="minorHAnsi"/>
          <w:iCs/>
          <w:color w:val="000000" w:themeColor="text1"/>
          <w:sz w:val="28"/>
          <w:szCs w:val="28"/>
          <w:lang w:eastAsia="en-US"/>
        </w:rPr>
      </w:pPr>
      <w:r w:rsidRPr="00D30C46">
        <w:rPr>
          <w:rFonts w:eastAsiaTheme="minorHAnsi"/>
          <w:iCs/>
          <w:color w:val="000000" w:themeColor="text1"/>
          <w:sz w:val="28"/>
          <w:szCs w:val="28"/>
          <w:lang w:eastAsia="en-US"/>
        </w:rPr>
        <w:t xml:space="preserve"> </w:t>
      </w:r>
      <w:r w:rsidR="00AB7987" w:rsidRPr="00AB7987">
        <w:rPr>
          <w:rFonts w:eastAsiaTheme="minorHAnsi"/>
          <w:iCs/>
          <w:color w:val="000000" w:themeColor="text1"/>
          <w:sz w:val="28"/>
          <w:szCs w:val="28"/>
          <w:lang w:eastAsia="en-US"/>
        </w:rPr>
        <w:t xml:space="preserve">Одним из показателей экономического развития </w:t>
      </w:r>
      <w:r w:rsidR="00AB7987">
        <w:rPr>
          <w:rFonts w:eastAsiaTheme="minorHAnsi"/>
          <w:iCs/>
          <w:color w:val="000000" w:themeColor="text1"/>
          <w:sz w:val="28"/>
          <w:szCs w:val="28"/>
          <w:lang w:eastAsia="en-US"/>
        </w:rPr>
        <w:t>Большемурашкинского муниципального района</w:t>
      </w:r>
      <w:r w:rsidR="00AB7987" w:rsidRPr="00AB7987">
        <w:rPr>
          <w:rFonts w:eastAsiaTheme="minorHAnsi"/>
          <w:iCs/>
          <w:color w:val="000000" w:themeColor="text1"/>
          <w:sz w:val="28"/>
          <w:szCs w:val="28"/>
          <w:lang w:eastAsia="en-US"/>
        </w:rPr>
        <w:t xml:space="preserve"> являются доходы населения, основной составляющей которых является заработная плата.</w:t>
      </w:r>
      <w:r w:rsidR="00AB7987">
        <w:rPr>
          <w:rFonts w:eastAsiaTheme="minorHAnsi"/>
          <w:iCs/>
          <w:color w:val="000000" w:themeColor="text1"/>
          <w:sz w:val="28"/>
          <w:szCs w:val="28"/>
          <w:lang w:eastAsia="en-US"/>
        </w:rPr>
        <w:t xml:space="preserve"> </w:t>
      </w:r>
      <w:r w:rsidR="00AB7987" w:rsidRPr="00AB7987">
        <w:rPr>
          <w:rFonts w:eastAsiaTheme="minorHAnsi"/>
          <w:iCs/>
          <w:color w:val="000000" w:themeColor="text1"/>
          <w:sz w:val="28"/>
          <w:szCs w:val="28"/>
          <w:lang w:eastAsia="en-US"/>
        </w:rPr>
        <w:t>Рост заработной платы объясняется ростом фонда оплаты труда в бюджетной сфере.</w:t>
      </w:r>
    </w:p>
    <w:p w:rsidR="00DC4DEC" w:rsidRPr="00DC4DEC" w:rsidRDefault="00DC4DEC" w:rsidP="00DC4DEC">
      <w:pPr>
        <w:jc w:val="both"/>
        <w:rPr>
          <w:rFonts w:eastAsiaTheme="minorHAnsi"/>
          <w:iCs/>
          <w:color w:val="000000" w:themeColor="text1"/>
          <w:sz w:val="28"/>
          <w:szCs w:val="28"/>
          <w:lang w:eastAsia="en-US"/>
        </w:rPr>
      </w:pPr>
      <w:r w:rsidRPr="00DC4DEC">
        <w:rPr>
          <w:rFonts w:eastAsiaTheme="minorHAnsi"/>
          <w:iCs/>
          <w:color w:val="000000" w:themeColor="text1"/>
          <w:sz w:val="28"/>
          <w:szCs w:val="28"/>
          <w:lang w:eastAsia="en-US"/>
        </w:rPr>
        <w:t xml:space="preserve">         В целях реализации  Указов Президента РФ, в соответств</w:t>
      </w:r>
      <w:r>
        <w:rPr>
          <w:rFonts w:eastAsiaTheme="minorHAnsi"/>
          <w:iCs/>
          <w:color w:val="000000" w:themeColor="text1"/>
          <w:sz w:val="28"/>
          <w:szCs w:val="28"/>
          <w:lang w:eastAsia="en-US"/>
        </w:rPr>
        <w:t xml:space="preserve">ии с «дорожными картами», в 2018 году по сравнению с 2017 </w:t>
      </w:r>
      <w:r w:rsidRPr="00DC4DEC">
        <w:rPr>
          <w:rFonts w:eastAsiaTheme="minorHAnsi"/>
          <w:iCs/>
          <w:color w:val="000000" w:themeColor="text1"/>
          <w:sz w:val="28"/>
          <w:szCs w:val="28"/>
          <w:lang w:eastAsia="en-US"/>
        </w:rPr>
        <w:t>годом увеличилась среднемесячная заработная плата у работников:</w:t>
      </w:r>
    </w:p>
    <w:p w:rsidR="00DC4DEC" w:rsidRDefault="00DC4DEC" w:rsidP="00DC4DEC">
      <w:pPr>
        <w:jc w:val="both"/>
        <w:rPr>
          <w:rFonts w:eastAsiaTheme="minorHAnsi"/>
          <w:iCs/>
          <w:color w:val="000000" w:themeColor="text1"/>
          <w:sz w:val="28"/>
          <w:szCs w:val="28"/>
          <w:lang w:eastAsia="en-US"/>
        </w:rPr>
      </w:pPr>
      <w:r w:rsidRPr="00DC4DEC">
        <w:rPr>
          <w:rFonts w:eastAsiaTheme="minorHAnsi"/>
          <w:iCs/>
          <w:color w:val="000000" w:themeColor="text1"/>
          <w:sz w:val="28"/>
          <w:szCs w:val="28"/>
          <w:lang w:eastAsia="en-US"/>
        </w:rPr>
        <w:t xml:space="preserve">         - муниципальных дошкол</w:t>
      </w:r>
      <w:r>
        <w:rPr>
          <w:rFonts w:eastAsiaTheme="minorHAnsi"/>
          <w:iCs/>
          <w:color w:val="000000" w:themeColor="text1"/>
          <w:sz w:val="28"/>
          <w:szCs w:val="28"/>
          <w:lang w:eastAsia="en-US"/>
        </w:rPr>
        <w:t xml:space="preserve">ьных образовательных учреждений, </w:t>
      </w:r>
      <w:r w:rsidRPr="00DC4DEC">
        <w:rPr>
          <w:rFonts w:eastAsiaTheme="minorHAnsi"/>
          <w:iCs/>
          <w:color w:val="000000" w:themeColor="text1"/>
          <w:sz w:val="28"/>
          <w:szCs w:val="28"/>
          <w:lang w:eastAsia="en-US"/>
        </w:rPr>
        <w:t>муниципальных общеобразовательных учрежд</w:t>
      </w:r>
      <w:r>
        <w:rPr>
          <w:rFonts w:eastAsiaTheme="minorHAnsi"/>
          <w:iCs/>
          <w:color w:val="000000" w:themeColor="text1"/>
          <w:sz w:val="28"/>
          <w:szCs w:val="28"/>
          <w:lang w:eastAsia="en-US"/>
        </w:rPr>
        <w:t>ений, у</w:t>
      </w:r>
      <w:r w:rsidRPr="00DC4DEC">
        <w:rPr>
          <w:rFonts w:eastAsiaTheme="minorHAnsi"/>
          <w:iCs/>
          <w:color w:val="000000" w:themeColor="text1"/>
          <w:sz w:val="28"/>
          <w:szCs w:val="28"/>
          <w:lang w:eastAsia="en-US"/>
        </w:rPr>
        <w:t>чителей муниципальных общеобразовательных учрежд</w:t>
      </w:r>
      <w:r>
        <w:rPr>
          <w:rFonts w:eastAsiaTheme="minorHAnsi"/>
          <w:iCs/>
          <w:color w:val="000000" w:themeColor="text1"/>
          <w:sz w:val="28"/>
          <w:szCs w:val="28"/>
          <w:lang w:eastAsia="en-US"/>
        </w:rPr>
        <w:t xml:space="preserve">ений, </w:t>
      </w:r>
      <w:r w:rsidRPr="00DC4DEC">
        <w:rPr>
          <w:rFonts w:eastAsiaTheme="minorHAnsi"/>
          <w:iCs/>
          <w:color w:val="000000" w:themeColor="text1"/>
          <w:sz w:val="28"/>
          <w:szCs w:val="28"/>
          <w:lang w:eastAsia="en-US"/>
        </w:rPr>
        <w:t>муниципальных учреждений культуры и искусства</w:t>
      </w:r>
      <w:r>
        <w:rPr>
          <w:rFonts w:eastAsiaTheme="minorHAnsi"/>
          <w:iCs/>
          <w:color w:val="000000" w:themeColor="text1"/>
          <w:sz w:val="28"/>
          <w:szCs w:val="28"/>
          <w:lang w:eastAsia="en-US"/>
        </w:rPr>
        <w:t xml:space="preserve">, </w:t>
      </w:r>
      <w:r w:rsidRPr="00DC4DEC">
        <w:rPr>
          <w:rFonts w:eastAsiaTheme="minorHAnsi"/>
          <w:iCs/>
          <w:color w:val="000000" w:themeColor="text1"/>
          <w:sz w:val="28"/>
          <w:szCs w:val="28"/>
          <w:lang w:eastAsia="en-US"/>
        </w:rPr>
        <w:t>муниципальных учреждений физической культуры и спорт</w:t>
      </w:r>
      <w:r>
        <w:rPr>
          <w:rFonts w:eastAsiaTheme="minorHAnsi"/>
          <w:iCs/>
          <w:color w:val="000000" w:themeColor="text1"/>
          <w:sz w:val="28"/>
          <w:szCs w:val="28"/>
          <w:lang w:eastAsia="en-US"/>
        </w:rPr>
        <w:t>а</w:t>
      </w:r>
      <w:r w:rsidRPr="00DC4DEC">
        <w:rPr>
          <w:rFonts w:eastAsiaTheme="minorHAnsi"/>
          <w:iCs/>
          <w:color w:val="000000" w:themeColor="text1"/>
          <w:sz w:val="28"/>
          <w:szCs w:val="28"/>
          <w:lang w:eastAsia="en-US"/>
        </w:rPr>
        <w:t xml:space="preserve">.  </w:t>
      </w:r>
    </w:p>
    <w:p w:rsidR="00DC4DEC" w:rsidRPr="00DC4DEC" w:rsidRDefault="00DC4DEC" w:rsidP="00DC4DEC">
      <w:pPr>
        <w:ind w:firstLine="709"/>
        <w:jc w:val="both"/>
        <w:rPr>
          <w:rFonts w:eastAsiaTheme="minorHAnsi"/>
          <w:iCs/>
          <w:color w:val="000000" w:themeColor="text1"/>
          <w:sz w:val="28"/>
          <w:szCs w:val="28"/>
          <w:lang w:eastAsia="en-US"/>
        </w:rPr>
      </w:pPr>
      <w:r w:rsidRPr="00DC4DEC">
        <w:rPr>
          <w:rFonts w:eastAsiaTheme="minorHAnsi"/>
          <w:iCs/>
          <w:color w:val="000000" w:themeColor="text1"/>
          <w:sz w:val="28"/>
          <w:szCs w:val="28"/>
          <w:lang w:eastAsia="en-US"/>
        </w:rPr>
        <w:t xml:space="preserve">Первоочередной задачей органов местного самоуправления </w:t>
      </w:r>
      <w:r>
        <w:rPr>
          <w:rFonts w:eastAsiaTheme="minorHAnsi"/>
          <w:iCs/>
          <w:color w:val="000000" w:themeColor="text1"/>
          <w:sz w:val="28"/>
          <w:szCs w:val="28"/>
          <w:lang w:eastAsia="en-US"/>
        </w:rPr>
        <w:t>муниципального района</w:t>
      </w:r>
      <w:r w:rsidRPr="00DC4DEC">
        <w:rPr>
          <w:rFonts w:eastAsiaTheme="minorHAnsi"/>
          <w:iCs/>
          <w:color w:val="000000" w:themeColor="text1"/>
          <w:sz w:val="28"/>
          <w:szCs w:val="28"/>
          <w:lang w:eastAsia="en-US"/>
        </w:rPr>
        <w:t xml:space="preserve"> является обеспечение оптимального </w:t>
      </w:r>
      <w:proofErr w:type="gramStart"/>
      <w:r w:rsidRPr="00DC4DEC">
        <w:rPr>
          <w:rFonts w:eastAsiaTheme="minorHAnsi"/>
          <w:iCs/>
          <w:color w:val="000000" w:themeColor="text1"/>
          <w:sz w:val="28"/>
          <w:szCs w:val="28"/>
          <w:lang w:eastAsia="en-US"/>
        </w:rPr>
        <w:t>баланса оплаты труда различных категорий работников бюджетной сферы</w:t>
      </w:r>
      <w:proofErr w:type="gramEnd"/>
      <w:r w:rsidRPr="00DC4DEC">
        <w:rPr>
          <w:rFonts w:eastAsiaTheme="minorHAnsi"/>
          <w:iCs/>
          <w:color w:val="000000" w:themeColor="text1"/>
          <w:sz w:val="28"/>
          <w:szCs w:val="28"/>
          <w:lang w:eastAsia="en-US"/>
        </w:rPr>
        <w:t xml:space="preserve">. Увеличение заработной платы в бюджетной сфере позволит привлечь в </w:t>
      </w:r>
      <w:r>
        <w:rPr>
          <w:rFonts w:eastAsiaTheme="minorHAnsi"/>
          <w:iCs/>
          <w:color w:val="000000" w:themeColor="text1"/>
          <w:sz w:val="28"/>
          <w:szCs w:val="28"/>
          <w:lang w:eastAsia="en-US"/>
        </w:rPr>
        <w:t>муниципальный район</w:t>
      </w:r>
      <w:r w:rsidRPr="00DC4DEC">
        <w:rPr>
          <w:rFonts w:eastAsiaTheme="minorHAnsi"/>
          <w:iCs/>
          <w:color w:val="000000" w:themeColor="text1"/>
          <w:sz w:val="28"/>
          <w:szCs w:val="28"/>
          <w:lang w:eastAsia="en-US"/>
        </w:rPr>
        <w:t xml:space="preserve"> молодые и высококвалифицированные кадры.</w:t>
      </w:r>
    </w:p>
    <w:p w:rsidR="00DC4DEC" w:rsidRPr="00D30C46" w:rsidRDefault="00DC4DEC" w:rsidP="00DC4DEC">
      <w:pPr>
        <w:jc w:val="both"/>
        <w:rPr>
          <w:rFonts w:eastAsiaTheme="minorHAnsi"/>
          <w:iCs/>
          <w:color w:val="000000" w:themeColor="text1"/>
          <w:sz w:val="28"/>
          <w:szCs w:val="28"/>
          <w:lang w:eastAsia="en-US"/>
        </w:rPr>
      </w:pPr>
      <w:r w:rsidRPr="00DC4DEC">
        <w:rPr>
          <w:rFonts w:eastAsiaTheme="minorHAnsi"/>
          <w:iCs/>
          <w:color w:val="000000" w:themeColor="text1"/>
          <w:sz w:val="28"/>
          <w:szCs w:val="28"/>
          <w:lang w:eastAsia="en-US"/>
        </w:rPr>
        <w:lastRenderedPageBreak/>
        <w:t xml:space="preserve">          В целях повышения заработной платы, выплачиваемой работодателями, легализации «теневой» заработной платы, погашения задолженности в бюджетную систему в </w:t>
      </w:r>
      <w:r>
        <w:rPr>
          <w:rFonts w:eastAsiaTheme="minorHAnsi"/>
          <w:iCs/>
          <w:color w:val="000000" w:themeColor="text1"/>
          <w:sz w:val="28"/>
          <w:szCs w:val="28"/>
          <w:lang w:eastAsia="en-US"/>
        </w:rPr>
        <w:t>муниципальном районе</w:t>
      </w:r>
      <w:r w:rsidRPr="00DC4DEC">
        <w:rPr>
          <w:rFonts w:eastAsiaTheme="minorHAnsi"/>
          <w:iCs/>
          <w:color w:val="000000" w:themeColor="text1"/>
          <w:sz w:val="28"/>
          <w:szCs w:val="28"/>
          <w:lang w:eastAsia="en-US"/>
        </w:rPr>
        <w:t xml:space="preserve"> действует межведомственная комиссия</w:t>
      </w:r>
      <w:r w:rsidR="00CF0440">
        <w:rPr>
          <w:rFonts w:eastAsiaTheme="minorHAnsi"/>
          <w:iCs/>
          <w:color w:val="000000" w:themeColor="text1"/>
          <w:sz w:val="28"/>
          <w:szCs w:val="28"/>
          <w:lang w:eastAsia="en-US"/>
        </w:rPr>
        <w:t xml:space="preserve"> по легализации «теневой» заработной платы. В 2018</w:t>
      </w:r>
      <w:r w:rsidRPr="00DC4DEC">
        <w:rPr>
          <w:rFonts w:eastAsiaTheme="minorHAnsi"/>
          <w:iCs/>
          <w:color w:val="000000" w:themeColor="text1"/>
          <w:sz w:val="28"/>
          <w:szCs w:val="28"/>
          <w:lang w:eastAsia="en-US"/>
        </w:rPr>
        <w:t xml:space="preserve"> году проведено 4 совместных заседания МВК по вопросам уровня заработной платы юридических лиц и индивидуальных предпринимателей.</w:t>
      </w:r>
    </w:p>
    <w:p w:rsidR="000717A4" w:rsidRPr="00D30C46" w:rsidRDefault="000717A4" w:rsidP="00DC4DEC">
      <w:pPr>
        <w:jc w:val="both"/>
        <w:rPr>
          <w:rFonts w:eastAsiaTheme="minorHAnsi"/>
          <w:iCs/>
          <w:color w:val="000000" w:themeColor="text1"/>
          <w:sz w:val="28"/>
          <w:szCs w:val="28"/>
          <w:lang w:eastAsia="en-US"/>
        </w:rPr>
      </w:pPr>
      <w:r w:rsidRPr="00D30C46">
        <w:rPr>
          <w:rFonts w:eastAsiaTheme="minorHAnsi"/>
          <w:iCs/>
          <w:color w:val="000000" w:themeColor="text1"/>
          <w:sz w:val="28"/>
          <w:szCs w:val="28"/>
          <w:lang w:eastAsia="en-US"/>
        </w:rPr>
        <w:t xml:space="preserve">    Среднемесячная заработная плата 1 работающего составила </w:t>
      </w:r>
      <w:r w:rsidR="002539A2" w:rsidRPr="00D30C46">
        <w:rPr>
          <w:rFonts w:eastAsiaTheme="minorHAnsi"/>
          <w:iCs/>
          <w:color w:val="000000" w:themeColor="text1"/>
          <w:sz w:val="28"/>
          <w:szCs w:val="28"/>
          <w:lang w:eastAsia="en-US"/>
        </w:rPr>
        <w:t>23251</w:t>
      </w:r>
      <w:r w:rsidR="00E64E0D">
        <w:rPr>
          <w:rFonts w:eastAsiaTheme="minorHAnsi"/>
          <w:iCs/>
          <w:color w:val="000000" w:themeColor="text1"/>
          <w:sz w:val="28"/>
          <w:szCs w:val="28"/>
          <w:lang w:eastAsia="en-US"/>
        </w:rPr>
        <w:t>,5</w:t>
      </w:r>
      <w:r w:rsidR="002539A2" w:rsidRPr="00D30C46">
        <w:rPr>
          <w:rFonts w:eastAsiaTheme="minorHAnsi"/>
          <w:iCs/>
          <w:color w:val="000000" w:themeColor="text1"/>
          <w:sz w:val="28"/>
          <w:szCs w:val="28"/>
          <w:lang w:eastAsia="en-US"/>
        </w:rPr>
        <w:t xml:space="preserve"> рублей или 115% к уровню 2017</w:t>
      </w:r>
      <w:r w:rsidRPr="00D30C46">
        <w:rPr>
          <w:rFonts w:eastAsiaTheme="minorHAnsi"/>
          <w:iCs/>
          <w:color w:val="000000" w:themeColor="text1"/>
          <w:sz w:val="28"/>
          <w:szCs w:val="28"/>
          <w:lang w:eastAsia="en-US"/>
        </w:rPr>
        <w:t xml:space="preserve"> года.  В отчетном году уровень безработицы </w:t>
      </w:r>
      <w:r w:rsidR="00E64E0D">
        <w:rPr>
          <w:rFonts w:eastAsiaTheme="minorHAnsi"/>
          <w:iCs/>
          <w:color w:val="000000" w:themeColor="text1"/>
          <w:sz w:val="28"/>
          <w:szCs w:val="28"/>
          <w:lang w:eastAsia="en-US"/>
        </w:rPr>
        <w:t>составляет</w:t>
      </w:r>
      <w:r w:rsidRPr="00D30C46">
        <w:rPr>
          <w:rFonts w:eastAsiaTheme="minorHAnsi"/>
          <w:iCs/>
          <w:color w:val="000000" w:themeColor="text1"/>
          <w:sz w:val="28"/>
          <w:szCs w:val="28"/>
          <w:lang w:eastAsia="en-US"/>
        </w:rPr>
        <w:t xml:space="preserve"> </w:t>
      </w:r>
      <w:r w:rsidR="008801DE" w:rsidRPr="00D30C46">
        <w:rPr>
          <w:rFonts w:eastAsiaTheme="minorHAnsi"/>
          <w:iCs/>
          <w:color w:val="000000" w:themeColor="text1"/>
          <w:sz w:val="28"/>
          <w:szCs w:val="28"/>
          <w:lang w:eastAsia="en-US"/>
        </w:rPr>
        <w:t>25</w:t>
      </w:r>
      <w:r w:rsidR="00E64E0D">
        <w:rPr>
          <w:rFonts w:eastAsiaTheme="minorHAnsi"/>
          <w:iCs/>
          <w:color w:val="000000" w:themeColor="text1"/>
          <w:sz w:val="28"/>
          <w:szCs w:val="28"/>
          <w:lang w:eastAsia="en-US"/>
        </w:rPr>
        <w:t xml:space="preserve"> человек или</w:t>
      </w:r>
      <w:r w:rsidRPr="00D30C46">
        <w:rPr>
          <w:rFonts w:eastAsiaTheme="minorHAnsi"/>
          <w:iCs/>
          <w:color w:val="000000" w:themeColor="text1"/>
          <w:sz w:val="28"/>
          <w:szCs w:val="28"/>
          <w:lang w:eastAsia="en-US"/>
        </w:rPr>
        <w:t xml:space="preserve"> 0,</w:t>
      </w:r>
      <w:r w:rsidR="008801DE" w:rsidRPr="00D30C46">
        <w:rPr>
          <w:rFonts w:eastAsiaTheme="minorHAnsi"/>
          <w:iCs/>
          <w:color w:val="000000" w:themeColor="text1"/>
          <w:sz w:val="28"/>
          <w:szCs w:val="28"/>
          <w:lang w:eastAsia="en-US"/>
        </w:rPr>
        <w:t>48</w:t>
      </w:r>
      <w:r w:rsidR="0001602E" w:rsidRPr="00D30C46">
        <w:rPr>
          <w:rFonts w:eastAsiaTheme="minorHAnsi"/>
          <w:iCs/>
          <w:color w:val="000000" w:themeColor="text1"/>
          <w:sz w:val="28"/>
          <w:szCs w:val="28"/>
          <w:lang w:eastAsia="en-US"/>
        </w:rPr>
        <w:t xml:space="preserve"> %</w:t>
      </w:r>
      <w:r w:rsidRPr="00D30C46">
        <w:rPr>
          <w:rFonts w:eastAsiaTheme="minorHAnsi"/>
          <w:iCs/>
          <w:color w:val="000000" w:themeColor="text1"/>
          <w:sz w:val="28"/>
          <w:szCs w:val="28"/>
          <w:lang w:eastAsia="en-US"/>
        </w:rPr>
        <w:t xml:space="preserve">.   </w:t>
      </w:r>
    </w:p>
    <w:p w:rsidR="000717A4" w:rsidRPr="00D30C46" w:rsidRDefault="000717A4" w:rsidP="00262687">
      <w:pPr>
        <w:spacing w:after="120"/>
        <w:jc w:val="both"/>
        <w:rPr>
          <w:rFonts w:eastAsiaTheme="minorHAnsi"/>
          <w:iCs/>
          <w:color w:val="000000" w:themeColor="text1"/>
          <w:sz w:val="28"/>
          <w:szCs w:val="28"/>
          <w:lang w:eastAsia="en-US"/>
        </w:rPr>
      </w:pPr>
      <w:r w:rsidRPr="00D30C46">
        <w:rPr>
          <w:rFonts w:eastAsiaTheme="minorHAnsi"/>
          <w:iCs/>
          <w:color w:val="000000" w:themeColor="text1"/>
          <w:sz w:val="28"/>
          <w:szCs w:val="28"/>
          <w:lang w:eastAsia="en-US"/>
        </w:rPr>
        <w:t xml:space="preserve">      По статистическим данным в районе проживает 9,</w:t>
      </w:r>
      <w:r w:rsidR="008801DE" w:rsidRPr="00D30C46">
        <w:rPr>
          <w:rFonts w:eastAsiaTheme="minorHAnsi"/>
          <w:iCs/>
          <w:color w:val="000000" w:themeColor="text1"/>
          <w:sz w:val="28"/>
          <w:szCs w:val="28"/>
          <w:lang w:eastAsia="en-US"/>
        </w:rPr>
        <w:t>5</w:t>
      </w:r>
      <w:r w:rsidRPr="00D30C46">
        <w:rPr>
          <w:rFonts w:eastAsiaTheme="minorHAnsi"/>
          <w:iCs/>
          <w:color w:val="000000" w:themeColor="text1"/>
          <w:sz w:val="28"/>
          <w:szCs w:val="28"/>
          <w:lang w:eastAsia="en-US"/>
        </w:rPr>
        <w:t xml:space="preserve"> тысяч человек, в том числе в райцентре – 5,</w:t>
      </w:r>
      <w:r w:rsidR="00361270" w:rsidRPr="00D30C46">
        <w:rPr>
          <w:rFonts w:eastAsiaTheme="minorHAnsi"/>
          <w:iCs/>
          <w:color w:val="000000" w:themeColor="text1"/>
          <w:sz w:val="28"/>
          <w:szCs w:val="28"/>
          <w:lang w:eastAsia="en-US"/>
        </w:rPr>
        <w:t>1</w:t>
      </w:r>
      <w:r w:rsidR="00730C8D" w:rsidRPr="00D30C46">
        <w:rPr>
          <w:rFonts w:eastAsiaTheme="minorHAnsi"/>
          <w:iCs/>
          <w:color w:val="000000" w:themeColor="text1"/>
          <w:sz w:val="28"/>
          <w:szCs w:val="28"/>
          <w:lang w:eastAsia="en-US"/>
        </w:rPr>
        <w:t>8 тысяч</w:t>
      </w:r>
      <w:r w:rsidRPr="00D30C46">
        <w:rPr>
          <w:rFonts w:eastAsiaTheme="minorHAnsi"/>
          <w:iCs/>
          <w:color w:val="000000" w:themeColor="text1"/>
          <w:sz w:val="28"/>
          <w:szCs w:val="28"/>
          <w:lang w:eastAsia="en-US"/>
        </w:rPr>
        <w:t xml:space="preserve"> человек, на селе – 4,</w:t>
      </w:r>
      <w:r w:rsidR="0001602E" w:rsidRPr="00D30C46">
        <w:rPr>
          <w:rFonts w:eastAsiaTheme="minorHAnsi"/>
          <w:iCs/>
          <w:color w:val="000000" w:themeColor="text1"/>
          <w:sz w:val="28"/>
          <w:szCs w:val="28"/>
          <w:lang w:eastAsia="en-US"/>
        </w:rPr>
        <w:t>32</w:t>
      </w:r>
      <w:r w:rsidRPr="00D30C46">
        <w:rPr>
          <w:rFonts w:eastAsiaTheme="minorHAnsi"/>
          <w:iCs/>
          <w:color w:val="000000" w:themeColor="text1"/>
          <w:sz w:val="28"/>
          <w:szCs w:val="28"/>
          <w:lang w:eastAsia="en-US"/>
        </w:rPr>
        <w:t xml:space="preserve"> тысяч человек. За год в районе родилось </w:t>
      </w:r>
      <w:r w:rsidR="008E5BC2" w:rsidRPr="00D30C46">
        <w:rPr>
          <w:rFonts w:eastAsiaTheme="minorHAnsi"/>
          <w:iCs/>
          <w:color w:val="000000" w:themeColor="text1"/>
          <w:sz w:val="28"/>
          <w:szCs w:val="28"/>
          <w:lang w:eastAsia="en-US"/>
        </w:rPr>
        <w:t>95</w:t>
      </w:r>
      <w:r w:rsidR="00DF67B6" w:rsidRPr="00D30C46">
        <w:rPr>
          <w:rFonts w:eastAsiaTheme="minorHAnsi"/>
          <w:iCs/>
          <w:color w:val="000000" w:themeColor="text1"/>
          <w:sz w:val="28"/>
          <w:szCs w:val="28"/>
          <w:lang w:eastAsia="en-US"/>
        </w:rPr>
        <w:t xml:space="preserve"> детей</w:t>
      </w:r>
      <w:r w:rsidR="008E5BC2" w:rsidRPr="00D30C46">
        <w:rPr>
          <w:rFonts w:eastAsiaTheme="minorHAnsi"/>
          <w:iCs/>
          <w:color w:val="000000" w:themeColor="text1"/>
          <w:sz w:val="28"/>
          <w:szCs w:val="28"/>
          <w:lang w:eastAsia="en-US"/>
        </w:rPr>
        <w:t>, умерло – 151</w:t>
      </w:r>
      <w:r w:rsidRPr="00D30C46">
        <w:rPr>
          <w:rFonts w:eastAsiaTheme="minorHAnsi"/>
          <w:iCs/>
          <w:color w:val="000000" w:themeColor="text1"/>
          <w:sz w:val="28"/>
          <w:szCs w:val="28"/>
          <w:lang w:eastAsia="en-US"/>
        </w:rPr>
        <w:t xml:space="preserve"> человек. Прибыло в район </w:t>
      </w:r>
      <w:r w:rsidR="008E5BC2" w:rsidRPr="00D30C46">
        <w:rPr>
          <w:rFonts w:eastAsiaTheme="minorHAnsi"/>
          <w:iCs/>
          <w:color w:val="000000" w:themeColor="text1"/>
          <w:sz w:val="28"/>
          <w:szCs w:val="28"/>
          <w:lang w:eastAsia="en-US"/>
        </w:rPr>
        <w:t>371</w:t>
      </w:r>
      <w:r w:rsidRPr="00D30C46">
        <w:rPr>
          <w:rFonts w:eastAsiaTheme="minorHAnsi"/>
          <w:iCs/>
          <w:color w:val="000000" w:themeColor="text1"/>
          <w:sz w:val="28"/>
          <w:szCs w:val="28"/>
          <w:lang w:eastAsia="en-US"/>
        </w:rPr>
        <w:t xml:space="preserve"> человек, выбыло за его пределы – </w:t>
      </w:r>
      <w:r w:rsidR="008E5BC2" w:rsidRPr="00D30C46">
        <w:rPr>
          <w:rFonts w:eastAsiaTheme="minorHAnsi"/>
          <w:iCs/>
          <w:color w:val="000000" w:themeColor="text1"/>
          <w:sz w:val="28"/>
          <w:szCs w:val="28"/>
          <w:lang w:eastAsia="en-US"/>
        </w:rPr>
        <w:t>363</w:t>
      </w:r>
      <w:r w:rsidRPr="00D30C46">
        <w:rPr>
          <w:rFonts w:eastAsiaTheme="minorHAnsi"/>
          <w:iCs/>
          <w:color w:val="000000" w:themeColor="text1"/>
          <w:sz w:val="28"/>
          <w:szCs w:val="28"/>
          <w:lang w:eastAsia="en-US"/>
        </w:rPr>
        <w:t xml:space="preserve"> человек</w:t>
      </w:r>
      <w:r w:rsidR="00DF67B6" w:rsidRPr="00D30C46">
        <w:rPr>
          <w:rFonts w:eastAsiaTheme="minorHAnsi"/>
          <w:iCs/>
          <w:color w:val="000000" w:themeColor="text1"/>
          <w:sz w:val="28"/>
          <w:szCs w:val="28"/>
          <w:lang w:eastAsia="en-US"/>
        </w:rPr>
        <w:t>а</w:t>
      </w:r>
      <w:r w:rsidRPr="00D30C46">
        <w:rPr>
          <w:rFonts w:eastAsiaTheme="minorHAnsi"/>
          <w:iCs/>
          <w:color w:val="000000" w:themeColor="text1"/>
          <w:sz w:val="28"/>
          <w:szCs w:val="28"/>
          <w:lang w:eastAsia="en-US"/>
        </w:rPr>
        <w:t xml:space="preserve">. </w:t>
      </w:r>
      <w:r w:rsidR="00E64E0D">
        <w:rPr>
          <w:rFonts w:eastAsiaTheme="minorHAnsi"/>
          <w:iCs/>
          <w:color w:val="000000" w:themeColor="text1"/>
          <w:sz w:val="28"/>
          <w:szCs w:val="28"/>
          <w:lang w:eastAsia="en-US"/>
        </w:rPr>
        <w:t>Естественная убыль населения за год сократилась практически в 2 раза (-56 человек против 107 человек в 2017 году). Миграционное сальдо положительное (+8). Такая ситуация позволяет надеяться на улучшение демографической ситуации в районе в дальнейшем.</w:t>
      </w:r>
      <w:r w:rsidRPr="00D30C46">
        <w:rPr>
          <w:rFonts w:eastAsiaTheme="minorHAnsi"/>
          <w:iCs/>
          <w:color w:val="000000" w:themeColor="text1"/>
          <w:sz w:val="28"/>
          <w:szCs w:val="28"/>
          <w:lang w:eastAsia="en-US"/>
        </w:rPr>
        <w:t xml:space="preserve">  </w:t>
      </w:r>
    </w:p>
    <w:p w:rsidR="005870F2" w:rsidRPr="00D30C46" w:rsidRDefault="005870F2" w:rsidP="005870F2">
      <w:pPr>
        <w:spacing w:after="120"/>
        <w:ind w:firstLine="709"/>
        <w:jc w:val="both"/>
        <w:rPr>
          <w:rFonts w:eastAsiaTheme="minorHAnsi"/>
          <w:iCs/>
          <w:color w:val="000000" w:themeColor="text1"/>
          <w:sz w:val="28"/>
          <w:szCs w:val="28"/>
          <w:lang w:eastAsia="en-US"/>
        </w:rPr>
      </w:pPr>
      <w:r w:rsidRPr="00D30C46">
        <w:rPr>
          <w:rFonts w:eastAsiaTheme="minorHAnsi"/>
          <w:iCs/>
          <w:color w:val="000000" w:themeColor="text1"/>
          <w:sz w:val="28"/>
          <w:szCs w:val="28"/>
          <w:lang w:eastAsia="en-US"/>
        </w:rPr>
        <w:t>Объем инвестиций в основной капитал (за исключением бюджетных средств) в расчете на 1 жителя увеличился с 89607,53 до 367521,49. Увеличение показ</w:t>
      </w:r>
      <w:r w:rsidR="00E64E0D">
        <w:rPr>
          <w:rFonts w:eastAsiaTheme="minorHAnsi"/>
          <w:iCs/>
          <w:color w:val="000000" w:themeColor="text1"/>
          <w:sz w:val="28"/>
          <w:szCs w:val="28"/>
          <w:lang w:eastAsia="en-US"/>
        </w:rPr>
        <w:t>ателя произошло за счет крупного</w:t>
      </w:r>
      <w:r w:rsidRPr="00D30C46">
        <w:rPr>
          <w:rFonts w:eastAsiaTheme="minorHAnsi"/>
          <w:iCs/>
          <w:color w:val="000000" w:themeColor="text1"/>
          <w:sz w:val="28"/>
          <w:szCs w:val="28"/>
          <w:lang w:eastAsia="en-US"/>
        </w:rPr>
        <w:t xml:space="preserve"> инвестиционного </w:t>
      </w:r>
      <w:r w:rsidR="00E64E0D">
        <w:rPr>
          <w:rFonts w:eastAsiaTheme="minorHAnsi"/>
          <w:iCs/>
          <w:color w:val="000000" w:themeColor="text1"/>
          <w:sz w:val="28"/>
          <w:szCs w:val="28"/>
          <w:lang w:eastAsia="en-US"/>
        </w:rPr>
        <w:t xml:space="preserve">проекта </w:t>
      </w:r>
      <w:r w:rsidRPr="00D30C46">
        <w:rPr>
          <w:rFonts w:eastAsiaTheme="minorHAnsi"/>
          <w:iCs/>
          <w:color w:val="000000" w:themeColor="text1"/>
          <w:sz w:val="28"/>
          <w:szCs w:val="28"/>
          <w:lang w:eastAsia="en-US"/>
        </w:rPr>
        <w:t>строительства свиноводческого комплекс</w:t>
      </w:r>
      <w:proofErr w:type="gramStart"/>
      <w:r w:rsidRPr="00D30C46">
        <w:rPr>
          <w:rFonts w:eastAsiaTheme="minorHAnsi"/>
          <w:iCs/>
          <w:color w:val="000000" w:themeColor="text1"/>
          <w:sz w:val="28"/>
          <w:szCs w:val="28"/>
          <w:lang w:eastAsia="en-US"/>
        </w:rPr>
        <w:t>а ООО</w:t>
      </w:r>
      <w:proofErr w:type="gramEnd"/>
      <w:r w:rsidRPr="00D30C46">
        <w:rPr>
          <w:rFonts w:eastAsiaTheme="minorHAnsi"/>
          <w:iCs/>
          <w:color w:val="000000" w:themeColor="text1"/>
          <w:sz w:val="28"/>
          <w:szCs w:val="28"/>
          <w:lang w:eastAsia="en-US"/>
        </w:rPr>
        <w:t xml:space="preserve"> «ННПП</w:t>
      </w:r>
      <w:r w:rsidR="00E64E0D">
        <w:rPr>
          <w:rFonts w:eastAsiaTheme="minorHAnsi"/>
          <w:iCs/>
          <w:color w:val="000000" w:themeColor="text1"/>
          <w:sz w:val="28"/>
          <w:szCs w:val="28"/>
          <w:lang w:eastAsia="en-US"/>
        </w:rPr>
        <w:t>-2</w:t>
      </w:r>
      <w:r w:rsidRPr="00D30C46">
        <w:rPr>
          <w:rFonts w:eastAsiaTheme="minorHAnsi"/>
          <w:iCs/>
          <w:color w:val="000000" w:themeColor="text1"/>
          <w:sz w:val="28"/>
          <w:szCs w:val="28"/>
          <w:lang w:eastAsia="en-US"/>
        </w:rPr>
        <w:t xml:space="preserve">». В 2019 году строительство </w:t>
      </w:r>
      <w:r w:rsidR="00E64E0D">
        <w:rPr>
          <w:rFonts w:eastAsiaTheme="minorHAnsi"/>
          <w:iCs/>
          <w:color w:val="000000" w:themeColor="text1"/>
          <w:sz w:val="28"/>
          <w:szCs w:val="28"/>
          <w:lang w:eastAsia="en-US"/>
        </w:rPr>
        <w:t>комплекса заканчивается, и объект</w:t>
      </w:r>
      <w:r w:rsidRPr="00D30C46">
        <w:rPr>
          <w:rFonts w:eastAsiaTheme="minorHAnsi"/>
          <w:iCs/>
          <w:color w:val="000000" w:themeColor="text1"/>
          <w:sz w:val="28"/>
          <w:szCs w:val="28"/>
          <w:lang w:eastAsia="en-US"/>
        </w:rPr>
        <w:t xml:space="preserve"> вводится в эксплуатацию. В связи с этим планируется снижение объема инвестиций </w:t>
      </w:r>
      <w:r w:rsidR="00E64E0D">
        <w:rPr>
          <w:rFonts w:eastAsiaTheme="minorHAnsi"/>
          <w:iCs/>
          <w:color w:val="000000" w:themeColor="text1"/>
          <w:sz w:val="28"/>
          <w:szCs w:val="28"/>
          <w:lang w:eastAsia="en-US"/>
        </w:rPr>
        <w:t>в основной капитал в последующие годы</w:t>
      </w:r>
      <w:r w:rsidRPr="00D30C46">
        <w:rPr>
          <w:rFonts w:eastAsiaTheme="minorHAnsi"/>
          <w:iCs/>
          <w:color w:val="000000" w:themeColor="text1"/>
          <w:sz w:val="28"/>
          <w:szCs w:val="28"/>
          <w:lang w:eastAsia="en-US"/>
        </w:rPr>
        <w:t>.</w:t>
      </w:r>
    </w:p>
    <w:p w:rsidR="000B3F57" w:rsidRPr="00D30C46" w:rsidRDefault="000717A4" w:rsidP="000B3F57">
      <w:pPr>
        <w:spacing w:after="120"/>
        <w:jc w:val="both"/>
        <w:rPr>
          <w:rFonts w:eastAsiaTheme="minorHAnsi"/>
          <w:iCs/>
          <w:color w:val="000000" w:themeColor="text1"/>
          <w:sz w:val="28"/>
          <w:szCs w:val="28"/>
          <w:lang w:eastAsia="en-US"/>
        </w:rPr>
      </w:pPr>
      <w:r w:rsidRPr="00D30C46">
        <w:rPr>
          <w:rFonts w:eastAsiaTheme="minorHAnsi"/>
          <w:iCs/>
          <w:color w:val="000000" w:themeColor="text1"/>
          <w:sz w:val="28"/>
          <w:szCs w:val="28"/>
          <w:lang w:eastAsia="en-US"/>
        </w:rPr>
        <w:t xml:space="preserve">        </w:t>
      </w:r>
      <w:r w:rsidR="000B3F57" w:rsidRPr="00D30C46">
        <w:rPr>
          <w:rFonts w:eastAsiaTheme="minorHAnsi"/>
          <w:iCs/>
          <w:color w:val="000000" w:themeColor="text1"/>
          <w:sz w:val="28"/>
          <w:szCs w:val="28"/>
          <w:lang w:eastAsia="en-US"/>
        </w:rPr>
        <w:t xml:space="preserve">Развитие реального сектора экономики обусловлено активной работой промышленных предприятий, в первую очередь – обрабатывающей промышленности.  Обрабатывающие производства занимают  в валовом объеме произведенной на территории района продукции 13,5 процента. </w:t>
      </w:r>
    </w:p>
    <w:p w:rsidR="00B84A1F" w:rsidRPr="00D30C46" w:rsidRDefault="00CD44FE" w:rsidP="00262687">
      <w:pPr>
        <w:spacing w:after="120"/>
        <w:jc w:val="both"/>
        <w:rPr>
          <w:iCs/>
          <w:color w:val="000000" w:themeColor="text1"/>
          <w:sz w:val="28"/>
          <w:szCs w:val="28"/>
          <w:highlight w:val="yellow"/>
        </w:rPr>
      </w:pPr>
      <w:r w:rsidRPr="00D30C46">
        <w:rPr>
          <w:color w:val="000000" w:themeColor="text1"/>
          <w:sz w:val="28"/>
          <w:szCs w:val="28"/>
        </w:rPr>
        <w:t xml:space="preserve">       </w:t>
      </w:r>
      <w:r w:rsidR="00B84A1F" w:rsidRPr="00D30C46">
        <w:rPr>
          <w:color w:val="000000" w:themeColor="text1"/>
          <w:sz w:val="28"/>
          <w:szCs w:val="28"/>
        </w:rPr>
        <w:t xml:space="preserve">      </w:t>
      </w:r>
      <w:r w:rsidR="00B84A1F" w:rsidRPr="00D30C46">
        <w:rPr>
          <w:iCs/>
          <w:color w:val="000000" w:themeColor="text1"/>
          <w:sz w:val="28"/>
          <w:szCs w:val="28"/>
        </w:rPr>
        <w:t xml:space="preserve">Объем продукции обрабатывающих производств составил </w:t>
      </w:r>
      <w:r w:rsidR="005829F1" w:rsidRPr="00D30C46">
        <w:rPr>
          <w:iCs/>
          <w:color w:val="000000" w:themeColor="text1"/>
          <w:sz w:val="28"/>
          <w:szCs w:val="28"/>
        </w:rPr>
        <w:t>99,8 млн. рублей  или 117,7</w:t>
      </w:r>
      <w:r w:rsidR="00B84A1F" w:rsidRPr="00D30C46">
        <w:rPr>
          <w:iCs/>
          <w:color w:val="000000" w:themeColor="text1"/>
          <w:sz w:val="28"/>
          <w:szCs w:val="28"/>
        </w:rPr>
        <w:t xml:space="preserve"> % к уровню 201</w:t>
      </w:r>
      <w:r w:rsidR="005829F1" w:rsidRPr="00D30C46">
        <w:rPr>
          <w:iCs/>
          <w:color w:val="000000" w:themeColor="text1"/>
          <w:sz w:val="28"/>
          <w:szCs w:val="28"/>
        </w:rPr>
        <w:t>7</w:t>
      </w:r>
      <w:r w:rsidR="00B84A1F" w:rsidRPr="00D30C46">
        <w:rPr>
          <w:iCs/>
          <w:color w:val="000000" w:themeColor="text1"/>
          <w:sz w:val="28"/>
          <w:szCs w:val="28"/>
        </w:rPr>
        <w:t xml:space="preserve"> года. Основную долю и лидирующие позиции  в промышленности занимают</w:t>
      </w:r>
      <w:r w:rsidR="005829F1" w:rsidRPr="00D30C46">
        <w:rPr>
          <w:iCs/>
          <w:color w:val="000000" w:themeColor="text1"/>
          <w:sz w:val="28"/>
          <w:szCs w:val="28"/>
        </w:rPr>
        <w:t xml:space="preserve"> швейные </w:t>
      </w:r>
      <w:r w:rsidR="00B84A1F" w:rsidRPr="00D30C46">
        <w:rPr>
          <w:iCs/>
          <w:color w:val="000000" w:themeColor="text1"/>
          <w:sz w:val="28"/>
          <w:szCs w:val="28"/>
        </w:rPr>
        <w:t xml:space="preserve">предприятия удельный вес </w:t>
      </w:r>
      <w:r w:rsidR="001C0735" w:rsidRPr="00D30C46">
        <w:rPr>
          <w:iCs/>
          <w:color w:val="000000" w:themeColor="text1"/>
          <w:sz w:val="28"/>
          <w:szCs w:val="28"/>
        </w:rPr>
        <w:t xml:space="preserve">которых </w:t>
      </w:r>
      <w:r w:rsidR="005829F1" w:rsidRPr="00D30C46">
        <w:rPr>
          <w:iCs/>
          <w:color w:val="000000" w:themeColor="text1"/>
          <w:sz w:val="28"/>
          <w:szCs w:val="28"/>
        </w:rPr>
        <w:t xml:space="preserve"> составляет около 78</w:t>
      </w:r>
      <w:r w:rsidR="001C0735" w:rsidRPr="00D30C46">
        <w:rPr>
          <w:iCs/>
          <w:color w:val="000000" w:themeColor="text1"/>
          <w:sz w:val="28"/>
          <w:szCs w:val="28"/>
        </w:rPr>
        <w:t>%</w:t>
      </w:r>
      <w:r w:rsidR="00B84A1F" w:rsidRPr="00D30C46">
        <w:rPr>
          <w:iCs/>
          <w:color w:val="000000" w:themeColor="text1"/>
          <w:sz w:val="28"/>
          <w:szCs w:val="28"/>
        </w:rPr>
        <w:t>.</w:t>
      </w:r>
      <w:r w:rsidR="00B84A1F" w:rsidRPr="00D30C46">
        <w:rPr>
          <w:iCs/>
          <w:color w:val="000000" w:themeColor="text1"/>
          <w:sz w:val="28"/>
          <w:szCs w:val="28"/>
          <w:highlight w:val="yellow"/>
        </w:rPr>
        <w:t xml:space="preserve"> </w:t>
      </w:r>
    </w:p>
    <w:p w:rsidR="00303489" w:rsidRPr="00D30C46" w:rsidRDefault="00303489" w:rsidP="00303489">
      <w:pPr>
        <w:pStyle w:val="ad"/>
        <w:ind w:firstLine="709"/>
        <w:jc w:val="both"/>
        <w:rPr>
          <w:rFonts w:ascii="Times New Roman" w:hAnsi="Times New Roman"/>
          <w:iCs/>
          <w:color w:val="000000" w:themeColor="text1"/>
          <w:spacing w:val="4"/>
          <w:sz w:val="28"/>
          <w:szCs w:val="28"/>
        </w:rPr>
      </w:pPr>
      <w:r w:rsidRPr="00D30C46">
        <w:rPr>
          <w:rFonts w:ascii="Times New Roman" w:hAnsi="Times New Roman"/>
          <w:iCs/>
          <w:color w:val="000000" w:themeColor="text1"/>
          <w:spacing w:val="4"/>
          <w:sz w:val="28"/>
          <w:szCs w:val="28"/>
        </w:rPr>
        <w:t>Неплохих  темпов роста достигл</w:t>
      </w:r>
      <w:proofErr w:type="gramStart"/>
      <w:r w:rsidRPr="00D30C46">
        <w:rPr>
          <w:rFonts w:ascii="Times New Roman" w:hAnsi="Times New Roman"/>
          <w:iCs/>
          <w:color w:val="000000" w:themeColor="text1"/>
          <w:spacing w:val="4"/>
          <w:sz w:val="28"/>
          <w:szCs w:val="28"/>
        </w:rPr>
        <w:t>и ООО</w:t>
      </w:r>
      <w:proofErr w:type="gramEnd"/>
      <w:r w:rsidRPr="00D30C46">
        <w:rPr>
          <w:rFonts w:ascii="Times New Roman" w:hAnsi="Times New Roman"/>
          <w:iCs/>
          <w:color w:val="000000" w:themeColor="text1"/>
          <w:spacing w:val="4"/>
          <w:sz w:val="28"/>
          <w:szCs w:val="28"/>
        </w:rPr>
        <w:t xml:space="preserve"> «Большемурашкинская швейная фабрика», МУП «Большемурашкинская типография» - 109 % и 110,5 % соответственно, динамично развивается фабрика «ФОРС». </w:t>
      </w:r>
    </w:p>
    <w:p w:rsidR="00303489" w:rsidRPr="00D30C46" w:rsidRDefault="00303489" w:rsidP="00303489">
      <w:pPr>
        <w:pStyle w:val="ad"/>
        <w:ind w:firstLine="709"/>
        <w:jc w:val="both"/>
        <w:rPr>
          <w:rFonts w:ascii="Times New Roman" w:hAnsi="Times New Roman"/>
          <w:iCs/>
          <w:color w:val="000000" w:themeColor="text1"/>
          <w:spacing w:val="4"/>
          <w:sz w:val="28"/>
          <w:szCs w:val="28"/>
        </w:rPr>
      </w:pPr>
      <w:r w:rsidRPr="00D30C46">
        <w:rPr>
          <w:rFonts w:ascii="Times New Roman" w:hAnsi="Times New Roman"/>
          <w:iCs/>
          <w:color w:val="000000" w:themeColor="text1"/>
          <w:spacing w:val="4"/>
          <w:sz w:val="28"/>
          <w:szCs w:val="28"/>
        </w:rPr>
        <w:t xml:space="preserve"> ООО «Большемурашкинская швейная фабрика» является активным участником областных выставок «Покупай нижегородское». Продукция предприятия пользуется широким спросом не только в Нижегородской области, но и за ее пределами. В первую очередь, это различные виды детской верхней одежды, а также постельные принадлежности. Была заменена мебель и оборудование сестринского поста.     Наращивает свое производство и фабрика «</w:t>
      </w:r>
      <w:proofErr w:type="gramStart"/>
      <w:r w:rsidRPr="00D30C46">
        <w:rPr>
          <w:rFonts w:ascii="Times New Roman" w:hAnsi="Times New Roman"/>
          <w:iCs/>
          <w:color w:val="000000" w:themeColor="text1"/>
          <w:spacing w:val="4"/>
          <w:sz w:val="28"/>
          <w:szCs w:val="28"/>
        </w:rPr>
        <w:t>ФОРС</w:t>
      </w:r>
      <w:proofErr w:type="gramEnd"/>
      <w:r w:rsidRPr="00D30C46">
        <w:rPr>
          <w:rFonts w:ascii="Times New Roman" w:hAnsi="Times New Roman"/>
          <w:iCs/>
          <w:color w:val="000000" w:themeColor="text1"/>
          <w:spacing w:val="4"/>
          <w:sz w:val="28"/>
          <w:szCs w:val="28"/>
        </w:rPr>
        <w:t xml:space="preserve">» - в отчетном году увеличились мощности предприятия, закупалось новое вязальное оборудование, создавались </w:t>
      </w:r>
      <w:r w:rsidRPr="00D30C46">
        <w:rPr>
          <w:rFonts w:ascii="Times New Roman" w:hAnsi="Times New Roman"/>
          <w:iCs/>
          <w:color w:val="000000" w:themeColor="text1"/>
          <w:spacing w:val="4"/>
          <w:sz w:val="28"/>
          <w:szCs w:val="28"/>
        </w:rPr>
        <w:lastRenderedPageBreak/>
        <w:t>новые р</w:t>
      </w:r>
      <w:r w:rsidR="00E64E0D">
        <w:rPr>
          <w:rFonts w:ascii="Times New Roman" w:hAnsi="Times New Roman"/>
          <w:iCs/>
          <w:color w:val="000000" w:themeColor="text1"/>
          <w:spacing w:val="4"/>
          <w:sz w:val="28"/>
          <w:szCs w:val="28"/>
        </w:rPr>
        <w:t>абочие места, постоянно обновляется</w:t>
      </w:r>
      <w:r w:rsidRPr="00D30C46">
        <w:rPr>
          <w:rFonts w:ascii="Times New Roman" w:hAnsi="Times New Roman"/>
          <w:iCs/>
          <w:color w:val="000000" w:themeColor="text1"/>
          <w:spacing w:val="4"/>
          <w:sz w:val="28"/>
          <w:szCs w:val="28"/>
        </w:rPr>
        <w:t xml:space="preserve"> ассортимент выпускаемых моделей.</w:t>
      </w:r>
    </w:p>
    <w:p w:rsidR="00303489" w:rsidRPr="00D30C46" w:rsidRDefault="00303489" w:rsidP="00303489">
      <w:pPr>
        <w:pStyle w:val="ad"/>
        <w:ind w:firstLine="709"/>
        <w:jc w:val="both"/>
        <w:rPr>
          <w:rFonts w:ascii="Times New Roman" w:hAnsi="Times New Roman"/>
          <w:color w:val="000000" w:themeColor="text1"/>
          <w:sz w:val="28"/>
          <w:szCs w:val="28"/>
        </w:rPr>
      </w:pPr>
      <w:r w:rsidRPr="00D30C46">
        <w:rPr>
          <w:rFonts w:ascii="Times New Roman" w:hAnsi="Times New Roman"/>
          <w:iCs/>
          <w:color w:val="000000" w:themeColor="text1"/>
          <w:spacing w:val="4"/>
          <w:sz w:val="28"/>
          <w:szCs w:val="28"/>
        </w:rPr>
        <w:t xml:space="preserve">Безусловно, вклад в развитие экономики района вносят и такие предприятия, как ООО «Швейник БМ», ПО «Большемурашкинский хлеб», Редакция газеты «Знамя». </w:t>
      </w:r>
      <w:r w:rsidRPr="00D30C46">
        <w:rPr>
          <w:rFonts w:ascii="Times New Roman" w:hAnsi="Times New Roman"/>
          <w:color w:val="000000" w:themeColor="text1"/>
          <w:sz w:val="28"/>
          <w:szCs w:val="28"/>
        </w:rPr>
        <w:t>Несмотря на незначительное снижение выпуска продукции, обусловленное возросшей конкуренцией со стороны сетевых производителей хлебобулочной продукции,  Большемурашкинский хлебозавод продолжает расширять ассортимент выпускаемых товаров, в том числе кондитерских, с хорошим качеством. В полном объеме выполнила муниципальное задание Редакция газеты «Знамя», увеличились объемы продаж газеты в розницу. Однако это не позволило перекрыть снижение объемов по подписке газеты и по размещению рекламной информации.</w:t>
      </w:r>
    </w:p>
    <w:p w:rsidR="00303489" w:rsidRPr="00D30C46" w:rsidRDefault="00303489" w:rsidP="00303489">
      <w:pPr>
        <w:pStyle w:val="ad"/>
        <w:ind w:firstLine="709"/>
        <w:jc w:val="both"/>
        <w:rPr>
          <w:rFonts w:ascii="Times New Roman" w:hAnsi="Times New Roman"/>
          <w:color w:val="000000" w:themeColor="text1"/>
          <w:sz w:val="28"/>
          <w:szCs w:val="28"/>
        </w:rPr>
      </w:pPr>
    </w:p>
    <w:p w:rsidR="009F4F92" w:rsidRPr="00D30C46" w:rsidRDefault="00A83638" w:rsidP="00262687">
      <w:pPr>
        <w:spacing w:after="120"/>
        <w:ind w:firstLine="539"/>
        <w:jc w:val="both"/>
        <w:rPr>
          <w:color w:val="000000" w:themeColor="text1"/>
          <w:sz w:val="28"/>
          <w:szCs w:val="28"/>
          <w:highlight w:val="yellow"/>
        </w:rPr>
      </w:pPr>
      <w:r w:rsidRPr="00D30C46">
        <w:rPr>
          <w:color w:val="000000" w:themeColor="text1"/>
          <w:sz w:val="28"/>
          <w:szCs w:val="28"/>
        </w:rPr>
        <w:t xml:space="preserve">  На территории Большемурашкинского муниципального района имеются дороги общего пользования местного значения,</w:t>
      </w:r>
      <w:r w:rsidR="008E5BC2" w:rsidRPr="00D30C46">
        <w:rPr>
          <w:color w:val="000000" w:themeColor="text1"/>
          <w:sz w:val="28"/>
          <w:szCs w:val="28"/>
        </w:rPr>
        <w:t xml:space="preserve"> их протяженность</w:t>
      </w:r>
      <w:r w:rsidRPr="00D30C46">
        <w:rPr>
          <w:color w:val="000000" w:themeColor="text1"/>
          <w:sz w:val="28"/>
          <w:szCs w:val="28"/>
        </w:rPr>
        <w:t xml:space="preserve">  составляет </w:t>
      </w:r>
      <w:r w:rsidR="007C2402" w:rsidRPr="00D30C46">
        <w:rPr>
          <w:color w:val="000000" w:themeColor="text1"/>
          <w:sz w:val="28"/>
          <w:szCs w:val="28"/>
        </w:rPr>
        <w:t>1</w:t>
      </w:r>
      <w:r w:rsidR="00DD6BC9" w:rsidRPr="00D30C46">
        <w:rPr>
          <w:color w:val="000000" w:themeColor="text1"/>
          <w:sz w:val="28"/>
          <w:szCs w:val="28"/>
        </w:rPr>
        <w:t>5</w:t>
      </w:r>
      <w:r w:rsidR="007C2402" w:rsidRPr="00D30C46">
        <w:rPr>
          <w:color w:val="000000" w:themeColor="text1"/>
          <w:sz w:val="28"/>
          <w:szCs w:val="28"/>
        </w:rPr>
        <w:t>4,</w:t>
      </w:r>
      <w:r w:rsidR="00DD6BC9" w:rsidRPr="00D30C46">
        <w:rPr>
          <w:color w:val="000000" w:themeColor="text1"/>
          <w:sz w:val="28"/>
          <w:szCs w:val="28"/>
        </w:rPr>
        <w:t>9</w:t>
      </w:r>
      <w:r w:rsidRPr="00D30C46">
        <w:rPr>
          <w:color w:val="000000" w:themeColor="text1"/>
          <w:sz w:val="28"/>
          <w:szCs w:val="28"/>
        </w:rPr>
        <w:t xml:space="preserve"> км</w:t>
      </w:r>
      <w:r w:rsidR="008E5BC2" w:rsidRPr="00D30C46">
        <w:rPr>
          <w:color w:val="000000" w:themeColor="text1"/>
          <w:sz w:val="28"/>
          <w:szCs w:val="28"/>
        </w:rPr>
        <w:t>.</w:t>
      </w:r>
      <w:r w:rsidRPr="00D30C46">
        <w:rPr>
          <w:color w:val="000000" w:themeColor="text1"/>
          <w:sz w:val="28"/>
          <w:szCs w:val="28"/>
        </w:rPr>
        <w:t xml:space="preserve"> </w:t>
      </w:r>
      <w:r w:rsidR="00B9797D" w:rsidRPr="00D30C46">
        <w:rPr>
          <w:color w:val="000000" w:themeColor="text1"/>
          <w:sz w:val="28"/>
          <w:szCs w:val="28"/>
        </w:rPr>
        <w:t>Протяженность автомобильных дорог общего пользования</w:t>
      </w:r>
      <w:r w:rsidR="006729BF" w:rsidRPr="00D30C46">
        <w:rPr>
          <w:color w:val="000000" w:themeColor="text1"/>
          <w:sz w:val="28"/>
          <w:szCs w:val="28"/>
        </w:rPr>
        <w:t>,</w:t>
      </w:r>
      <w:r w:rsidR="00B9797D" w:rsidRPr="00D30C46">
        <w:rPr>
          <w:color w:val="000000" w:themeColor="text1"/>
          <w:sz w:val="28"/>
          <w:szCs w:val="28"/>
        </w:rPr>
        <w:t xml:space="preserve"> местного значения, не отвечающи</w:t>
      </w:r>
      <w:r w:rsidR="00B84A1F" w:rsidRPr="00D30C46">
        <w:rPr>
          <w:color w:val="000000" w:themeColor="text1"/>
          <w:sz w:val="28"/>
          <w:szCs w:val="28"/>
        </w:rPr>
        <w:t>х</w:t>
      </w:r>
      <w:r w:rsidR="00B9797D" w:rsidRPr="00D30C46">
        <w:rPr>
          <w:color w:val="000000" w:themeColor="text1"/>
          <w:sz w:val="28"/>
          <w:szCs w:val="28"/>
        </w:rPr>
        <w:t xml:space="preserve"> нормативным требованиям за 201</w:t>
      </w:r>
      <w:r w:rsidR="006729BF" w:rsidRPr="00D30C46">
        <w:rPr>
          <w:color w:val="000000" w:themeColor="text1"/>
          <w:sz w:val="28"/>
          <w:szCs w:val="28"/>
        </w:rPr>
        <w:t>8</w:t>
      </w:r>
      <w:r w:rsidR="00B9797D" w:rsidRPr="00D30C46">
        <w:rPr>
          <w:color w:val="000000" w:themeColor="text1"/>
          <w:sz w:val="28"/>
          <w:szCs w:val="28"/>
        </w:rPr>
        <w:t xml:space="preserve"> год составила </w:t>
      </w:r>
      <w:r w:rsidR="006729BF" w:rsidRPr="00D30C46">
        <w:rPr>
          <w:color w:val="000000" w:themeColor="text1"/>
          <w:sz w:val="28"/>
          <w:szCs w:val="28"/>
        </w:rPr>
        <w:t>74,5</w:t>
      </w:r>
      <w:r w:rsidR="00DD6BC9" w:rsidRPr="00D30C46">
        <w:rPr>
          <w:color w:val="000000" w:themeColor="text1"/>
          <w:sz w:val="28"/>
          <w:szCs w:val="28"/>
        </w:rPr>
        <w:t xml:space="preserve"> </w:t>
      </w:r>
      <w:r w:rsidR="0031263E" w:rsidRPr="00D30C46">
        <w:rPr>
          <w:color w:val="000000" w:themeColor="text1"/>
          <w:sz w:val="28"/>
          <w:szCs w:val="28"/>
        </w:rPr>
        <w:t xml:space="preserve"> </w:t>
      </w:r>
      <w:r w:rsidR="00B9797D" w:rsidRPr="00D30C46">
        <w:rPr>
          <w:color w:val="000000" w:themeColor="text1"/>
          <w:sz w:val="28"/>
          <w:szCs w:val="28"/>
        </w:rPr>
        <w:t>км</w:t>
      </w:r>
      <w:r w:rsidR="002A3F4E" w:rsidRPr="00D30C46">
        <w:rPr>
          <w:color w:val="000000" w:themeColor="text1"/>
          <w:sz w:val="28"/>
          <w:szCs w:val="28"/>
        </w:rPr>
        <w:t xml:space="preserve"> или </w:t>
      </w:r>
      <w:r w:rsidR="00303489" w:rsidRPr="00D30C46">
        <w:rPr>
          <w:color w:val="000000" w:themeColor="text1"/>
          <w:sz w:val="28"/>
          <w:szCs w:val="28"/>
        </w:rPr>
        <w:t>48,1</w:t>
      </w:r>
      <w:r w:rsidR="002A3F4E" w:rsidRPr="00D30C46">
        <w:rPr>
          <w:color w:val="000000" w:themeColor="text1"/>
          <w:sz w:val="28"/>
          <w:szCs w:val="28"/>
        </w:rPr>
        <w:t xml:space="preserve"> %</w:t>
      </w:r>
      <w:r w:rsidR="006729BF" w:rsidRPr="00D30C46">
        <w:rPr>
          <w:color w:val="000000" w:themeColor="text1"/>
          <w:sz w:val="28"/>
          <w:szCs w:val="28"/>
        </w:rPr>
        <w:t>.</w:t>
      </w:r>
      <w:r w:rsidR="002471A5" w:rsidRPr="00D30C46">
        <w:rPr>
          <w:color w:val="000000" w:themeColor="text1"/>
          <w:sz w:val="28"/>
          <w:szCs w:val="28"/>
        </w:rPr>
        <w:t xml:space="preserve"> </w:t>
      </w:r>
      <w:r w:rsidR="002A3F4E" w:rsidRPr="00D30C46">
        <w:rPr>
          <w:color w:val="000000" w:themeColor="text1"/>
          <w:sz w:val="28"/>
          <w:szCs w:val="28"/>
        </w:rPr>
        <w:t>Снижение показателя произошло в результате увеличения объемов ремонта</w:t>
      </w:r>
      <w:r w:rsidR="00BF4600" w:rsidRPr="00D30C46">
        <w:rPr>
          <w:color w:val="000000" w:themeColor="text1"/>
          <w:sz w:val="28"/>
          <w:szCs w:val="28"/>
        </w:rPr>
        <w:t xml:space="preserve"> </w:t>
      </w:r>
      <w:r w:rsidR="00E97E35" w:rsidRPr="00D30C46">
        <w:rPr>
          <w:color w:val="000000" w:themeColor="text1"/>
          <w:sz w:val="28"/>
          <w:szCs w:val="28"/>
        </w:rPr>
        <w:t>дорог общего пользования</w:t>
      </w:r>
      <w:r w:rsidR="006729BF" w:rsidRPr="00D30C46">
        <w:rPr>
          <w:color w:val="000000" w:themeColor="text1"/>
          <w:sz w:val="28"/>
          <w:szCs w:val="28"/>
        </w:rPr>
        <w:t>,</w:t>
      </w:r>
      <w:r w:rsidR="00E97E35" w:rsidRPr="00D30C46">
        <w:rPr>
          <w:color w:val="000000" w:themeColor="text1"/>
          <w:sz w:val="28"/>
          <w:szCs w:val="28"/>
        </w:rPr>
        <w:t xml:space="preserve"> местного значения</w:t>
      </w:r>
      <w:r w:rsidR="009F4F92" w:rsidRPr="00D30C46">
        <w:rPr>
          <w:color w:val="000000" w:themeColor="text1"/>
          <w:sz w:val="28"/>
          <w:szCs w:val="28"/>
        </w:rPr>
        <w:t>.</w:t>
      </w:r>
      <w:r w:rsidR="0050214B" w:rsidRPr="00D30C46">
        <w:rPr>
          <w:color w:val="000000" w:themeColor="text1"/>
          <w:sz w:val="28"/>
          <w:szCs w:val="28"/>
        </w:rPr>
        <w:t xml:space="preserve"> </w:t>
      </w:r>
      <w:r w:rsidR="00E97E35" w:rsidRPr="00D30C46">
        <w:rPr>
          <w:color w:val="000000" w:themeColor="text1"/>
          <w:sz w:val="28"/>
          <w:szCs w:val="28"/>
          <w:highlight w:val="yellow"/>
        </w:rPr>
        <w:t xml:space="preserve"> </w:t>
      </w:r>
    </w:p>
    <w:p w:rsidR="002C61B1" w:rsidRPr="00D30C46" w:rsidRDefault="00A83638" w:rsidP="00262687">
      <w:pPr>
        <w:spacing w:after="120"/>
        <w:ind w:firstLine="539"/>
        <w:jc w:val="both"/>
        <w:rPr>
          <w:color w:val="000000" w:themeColor="text1"/>
          <w:sz w:val="28"/>
          <w:szCs w:val="28"/>
        </w:rPr>
      </w:pPr>
      <w:r w:rsidRPr="00D30C46">
        <w:rPr>
          <w:color w:val="000000" w:themeColor="text1"/>
          <w:sz w:val="28"/>
          <w:szCs w:val="28"/>
        </w:rPr>
        <w:t>Проблема строительства</w:t>
      </w:r>
      <w:r w:rsidR="006729BF" w:rsidRPr="00D30C46">
        <w:rPr>
          <w:color w:val="000000" w:themeColor="text1"/>
          <w:sz w:val="28"/>
          <w:szCs w:val="28"/>
        </w:rPr>
        <w:t>,</w:t>
      </w:r>
      <w:r w:rsidRPr="00D30C46">
        <w:rPr>
          <w:color w:val="000000" w:themeColor="text1"/>
          <w:sz w:val="28"/>
          <w:szCs w:val="28"/>
        </w:rPr>
        <w:t xml:space="preserve"> ремонта дорог является на сегодн</w:t>
      </w:r>
      <w:r w:rsidR="00E64E0D">
        <w:rPr>
          <w:color w:val="000000" w:themeColor="text1"/>
          <w:sz w:val="28"/>
          <w:szCs w:val="28"/>
        </w:rPr>
        <w:t>яшний день одной из значимых</w:t>
      </w:r>
      <w:r w:rsidRPr="00D30C46">
        <w:rPr>
          <w:color w:val="000000" w:themeColor="text1"/>
          <w:sz w:val="28"/>
          <w:szCs w:val="28"/>
        </w:rPr>
        <w:t xml:space="preserve"> в  районе.</w:t>
      </w:r>
      <w:r w:rsidR="006729BF" w:rsidRPr="00D30C46">
        <w:rPr>
          <w:color w:val="000000" w:themeColor="text1"/>
          <w:sz w:val="28"/>
          <w:szCs w:val="28"/>
        </w:rPr>
        <w:t xml:space="preserve"> </w:t>
      </w:r>
      <w:r w:rsidRPr="00D30C46">
        <w:rPr>
          <w:color w:val="000000" w:themeColor="text1"/>
          <w:sz w:val="28"/>
          <w:szCs w:val="28"/>
        </w:rPr>
        <w:t xml:space="preserve"> </w:t>
      </w:r>
      <w:r w:rsidR="006729BF" w:rsidRPr="00D30C46">
        <w:rPr>
          <w:color w:val="000000" w:themeColor="text1"/>
          <w:sz w:val="28"/>
          <w:szCs w:val="28"/>
        </w:rPr>
        <w:t>В 2018</w:t>
      </w:r>
      <w:r w:rsidR="005F7B39" w:rsidRPr="00D30C46">
        <w:rPr>
          <w:color w:val="000000" w:themeColor="text1"/>
          <w:sz w:val="28"/>
          <w:szCs w:val="28"/>
        </w:rPr>
        <w:t xml:space="preserve"> году </w:t>
      </w:r>
      <w:r w:rsidR="002C61B1" w:rsidRPr="00D30C46">
        <w:rPr>
          <w:color w:val="000000" w:themeColor="text1"/>
          <w:sz w:val="28"/>
          <w:szCs w:val="28"/>
        </w:rPr>
        <w:t xml:space="preserve"> из муниципального дорожного фонда  потрачено на капитальный ремонт и содержание автомобильных дорог общего пользования</w:t>
      </w:r>
      <w:r w:rsidR="004E0B65" w:rsidRPr="00D30C46">
        <w:rPr>
          <w:color w:val="000000" w:themeColor="text1"/>
          <w:sz w:val="28"/>
          <w:szCs w:val="28"/>
        </w:rPr>
        <w:t xml:space="preserve"> 9,7621</w:t>
      </w:r>
      <w:r w:rsidR="002C61B1" w:rsidRPr="00D30C46">
        <w:rPr>
          <w:color w:val="000000" w:themeColor="text1"/>
          <w:sz w:val="28"/>
          <w:szCs w:val="28"/>
        </w:rPr>
        <w:t xml:space="preserve"> </w:t>
      </w:r>
      <w:proofErr w:type="spellStart"/>
      <w:r w:rsidR="002C61B1" w:rsidRPr="00D30C46">
        <w:rPr>
          <w:color w:val="000000" w:themeColor="text1"/>
          <w:sz w:val="28"/>
          <w:szCs w:val="28"/>
        </w:rPr>
        <w:t>млн.руб</w:t>
      </w:r>
      <w:proofErr w:type="spellEnd"/>
      <w:r w:rsidR="002C61B1" w:rsidRPr="00D30C46">
        <w:rPr>
          <w:color w:val="000000" w:themeColor="text1"/>
          <w:sz w:val="28"/>
          <w:szCs w:val="28"/>
        </w:rPr>
        <w:t>.</w:t>
      </w:r>
      <w:r w:rsidR="004E0B65" w:rsidRPr="00D30C46">
        <w:rPr>
          <w:color w:val="000000" w:themeColor="text1"/>
          <w:sz w:val="28"/>
          <w:szCs w:val="28"/>
        </w:rPr>
        <w:t xml:space="preserve">, на оплату задолженности по строительству автодороги по </w:t>
      </w:r>
      <w:proofErr w:type="spellStart"/>
      <w:r w:rsidR="004E0B65" w:rsidRPr="00D30C46">
        <w:rPr>
          <w:color w:val="000000" w:themeColor="text1"/>
          <w:sz w:val="28"/>
          <w:szCs w:val="28"/>
        </w:rPr>
        <w:t>ул</w:t>
      </w:r>
      <w:proofErr w:type="gramStart"/>
      <w:r w:rsidR="004E0B65" w:rsidRPr="00D30C46">
        <w:rPr>
          <w:color w:val="000000" w:themeColor="text1"/>
          <w:sz w:val="28"/>
          <w:szCs w:val="28"/>
        </w:rPr>
        <w:t>.С</w:t>
      </w:r>
      <w:proofErr w:type="gramEnd"/>
      <w:r w:rsidR="004E0B65" w:rsidRPr="00D30C46">
        <w:rPr>
          <w:color w:val="000000" w:themeColor="text1"/>
          <w:sz w:val="28"/>
          <w:szCs w:val="28"/>
        </w:rPr>
        <w:t>адовая</w:t>
      </w:r>
      <w:proofErr w:type="spellEnd"/>
      <w:r w:rsidR="004E0B65" w:rsidRPr="00D30C46">
        <w:rPr>
          <w:color w:val="000000" w:themeColor="text1"/>
          <w:sz w:val="28"/>
          <w:szCs w:val="28"/>
        </w:rPr>
        <w:t xml:space="preserve"> в </w:t>
      </w:r>
      <w:proofErr w:type="spellStart"/>
      <w:r w:rsidR="004E0B65" w:rsidRPr="00D30C46">
        <w:rPr>
          <w:color w:val="000000" w:themeColor="text1"/>
          <w:sz w:val="28"/>
          <w:szCs w:val="28"/>
        </w:rPr>
        <w:t>р.п</w:t>
      </w:r>
      <w:proofErr w:type="spellEnd"/>
      <w:r w:rsidR="004E0B65" w:rsidRPr="00D30C46">
        <w:rPr>
          <w:color w:val="000000" w:themeColor="text1"/>
          <w:sz w:val="28"/>
          <w:szCs w:val="28"/>
        </w:rPr>
        <w:t xml:space="preserve">. </w:t>
      </w:r>
      <w:proofErr w:type="gramStart"/>
      <w:r w:rsidR="004E0B65" w:rsidRPr="00D30C46">
        <w:rPr>
          <w:color w:val="000000" w:themeColor="text1"/>
          <w:sz w:val="28"/>
          <w:szCs w:val="28"/>
        </w:rPr>
        <w:t>Большое</w:t>
      </w:r>
      <w:proofErr w:type="gramEnd"/>
      <w:r w:rsidR="004E0B65" w:rsidRPr="00D30C46">
        <w:rPr>
          <w:color w:val="000000" w:themeColor="text1"/>
          <w:sz w:val="28"/>
          <w:szCs w:val="28"/>
        </w:rPr>
        <w:t xml:space="preserve"> Мурашкино – 0,1627 млн. руб.</w:t>
      </w:r>
    </w:p>
    <w:p w:rsidR="00ED2CF4" w:rsidRPr="00D30C46" w:rsidRDefault="00E97E35" w:rsidP="00262687">
      <w:pPr>
        <w:spacing w:after="120"/>
        <w:ind w:firstLine="539"/>
        <w:jc w:val="both"/>
        <w:rPr>
          <w:color w:val="000000" w:themeColor="text1"/>
          <w:sz w:val="28"/>
          <w:szCs w:val="28"/>
        </w:rPr>
      </w:pPr>
      <w:r w:rsidRPr="00D30C46">
        <w:rPr>
          <w:color w:val="000000" w:themeColor="text1"/>
          <w:sz w:val="28"/>
          <w:szCs w:val="28"/>
        </w:rPr>
        <w:t>Численность населения, проживающего в населенных пунктах без автобусного сообщения, в 201</w:t>
      </w:r>
      <w:r w:rsidR="00E04091" w:rsidRPr="00D30C46">
        <w:rPr>
          <w:color w:val="000000" w:themeColor="text1"/>
          <w:sz w:val="28"/>
          <w:szCs w:val="28"/>
        </w:rPr>
        <w:t>8</w:t>
      </w:r>
      <w:r w:rsidRPr="00D30C46">
        <w:rPr>
          <w:color w:val="000000" w:themeColor="text1"/>
          <w:sz w:val="28"/>
          <w:szCs w:val="28"/>
        </w:rPr>
        <w:t xml:space="preserve"> году </w:t>
      </w:r>
      <w:r w:rsidR="00E04091" w:rsidRPr="00D30C46">
        <w:rPr>
          <w:color w:val="000000" w:themeColor="text1"/>
          <w:sz w:val="28"/>
          <w:szCs w:val="28"/>
        </w:rPr>
        <w:t>стала</w:t>
      </w:r>
      <w:r w:rsidR="00DB7187" w:rsidRPr="00D30C46">
        <w:rPr>
          <w:color w:val="000000" w:themeColor="text1"/>
          <w:sz w:val="28"/>
          <w:szCs w:val="28"/>
        </w:rPr>
        <w:t xml:space="preserve"> </w:t>
      </w:r>
      <w:r w:rsidR="00E04091" w:rsidRPr="00D30C46">
        <w:rPr>
          <w:color w:val="000000" w:themeColor="text1"/>
          <w:sz w:val="28"/>
          <w:szCs w:val="28"/>
        </w:rPr>
        <w:t>чуть ниже</w:t>
      </w:r>
      <w:r w:rsidR="00DB7187" w:rsidRPr="00D30C46">
        <w:rPr>
          <w:color w:val="000000" w:themeColor="text1"/>
          <w:sz w:val="28"/>
          <w:szCs w:val="28"/>
        </w:rPr>
        <w:t xml:space="preserve"> и составила</w:t>
      </w:r>
      <w:r w:rsidR="00E04091" w:rsidRPr="00D30C46">
        <w:rPr>
          <w:color w:val="000000" w:themeColor="text1"/>
          <w:sz w:val="28"/>
          <w:szCs w:val="28"/>
        </w:rPr>
        <w:t xml:space="preserve"> 115</w:t>
      </w:r>
      <w:r w:rsidR="004E0B65" w:rsidRPr="00D30C46">
        <w:rPr>
          <w:color w:val="000000" w:themeColor="text1"/>
          <w:sz w:val="28"/>
          <w:szCs w:val="28"/>
        </w:rPr>
        <w:t xml:space="preserve">  человек</w:t>
      </w:r>
      <w:r w:rsidR="00E64E0D">
        <w:rPr>
          <w:color w:val="000000" w:themeColor="text1"/>
          <w:sz w:val="28"/>
          <w:szCs w:val="28"/>
        </w:rPr>
        <w:t>.</w:t>
      </w:r>
      <w:r w:rsidR="004E0B65" w:rsidRPr="00D30C46">
        <w:rPr>
          <w:color w:val="000000" w:themeColor="text1"/>
          <w:sz w:val="28"/>
          <w:szCs w:val="28"/>
        </w:rPr>
        <w:t xml:space="preserve"> </w:t>
      </w:r>
      <w:r w:rsidR="00E64E0D">
        <w:rPr>
          <w:color w:val="000000" w:themeColor="text1"/>
          <w:sz w:val="28"/>
          <w:szCs w:val="28"/>
        </w:rPr>
        <w:t>С</w:t>
      </w:r>
      <w:r w:rsidR="004E0B65" w:rsidRPr="00D30C46">
        <w:rPr>
          <w:color w:val="000000" w:themeColor="text1"/>
          <w:sz w:val="28"/>
          <w:szCs w:val="28"/>
        </w:rPr>
        <w:t xml:space="preserve">окращение численности </w:t>
      </w:r>
      <w:r w:rsidR="00E64E0D">
        <w:rPr>
          <w:color w:val="000000" w:themeColor="text1"/>
          <w:sz w:val="28"/>
          <w:szCs w:val="28"/>
        </w:rPr>
        <w:t xml:space="preserve">перевезенного </w:t>
      </w:r>
      <w:r w:rsidR="004E0B65" w:rsidRPr="00D30C46">
        <w:rPr>
          <w:color w:val="000000" w:themeColor="text1"/>
          <w:sz w:val="28"/>
          <w:szCs w:val="28"/>
        </w:rPr>
        <w:t xml:space="preserve">населения происходит по причине отсутствия пассажиропотока. </w:t>
      </w:r>
      <w:r w:rsidR="0072289E" w:rsidRPr="00D30C46">
        <w:rPr>
          <w:color w:val="000000" w:themeColor="text1"/>
          <w:sz w:val="28"/>
          <w:szCs w:val="28"/>
        </w:rPr>
        <w:t>Для решения проблемы транспортного сообщения с этими населенными пунктами работа</w:t>
      </w:r>
      <w:r w:rsidR="004B763E" w:rsidRPr="00D30C46">
        <w:rPr>
          <w:color w:val="000000" w:themeColor="text1"/>
          <w:sz w:val="28"/>
          <w:szCs w:val="28"/>
        </w:rPr>
        <w:t>ю</w:t>
      </w:r>
      <w:r w:rsidR="0072289E" w:rsidRPr="00D30C46">
        <w:rPr>
          <w:color w:val="000000" w:themeColor="text1"/>
          <w:sz w:val="28"/>
          <w:szCs w:val="28"/>
        </w:rPr>
        <w:t xml:space="preserve">т </w:t>
      </w:r>
      <w:r w:rsidR="00E64E0D">
        <w:rPr>
          <w:color w:val="000000" w:themeColor="text1"/>
          <w:sz w:val="28"/>
          <w:szCs w:val="28"/>
        </w:rPr>
        <w:t xml:space="preserve">легковые </w:t>
      </w:r>
      <w:r w:rsidR="003F70CC" w:rsidRPr="00D30C46">
        <w:rPr>
          <w:color w:val="000000" w:themeColor="text1"/>
          <w:sz w:val="28"/>
          <w:szCs w:val="28"/>
        </w:rPr>
        <w:t>такси</w:t>
      </w:r>
      <w:r w:rsidR="004B763E" w:rsidRPr="00D30C46">
        <w:rPr>
          <w:color w:val="000000" w:themeColor="text1"/>
          <w:sz w:val="28"/>
          <w:szCs w:val="28"/>
        </w:rPr>
        <w:t xml:space="preserve">, </w:t>
      </w:r>
      <w:r w:rsidR="003F70CC" w:rsidRPr="00D30C46">
        <w:rPr>
          <w:color w:val="000000" w:themeColor="text1"/>
          <w:sz w:val="28"/>
          <w:szCs w:val="28"/>
        </w:rPr>
        <w:t>зарегистрированные в качестве субъектов малого бизнеса в соответствии с действующим законодательством</w:t>
      </w:r>
      <w:r w:rsidR="0072289E" w:rsidRPr="00D30C46">
        <w:rPr>
          <w:color w:val="000000" w:themeColor="text1"/>
          <w:sz w:val="28"/>
          <w:szCs w:val="28"/>
        </w:rPr>
        <w:t>.</w:t>
      </w:r>
    </w:p>
    <w:p w:rsidR="00D72797" w:rsidRPr="00D30C46" w:rsidRDefault="00D72797" w:rsidP="00262687">
      <w:pPr>
        <w:spacing w:after="120"/>
        <w:ind w:firstLine="539"/>
        <w:jc w:val="both"/>
        <w:rPr>
          <w:color w:val="000000" w:themeColor="text1"/>
          <w:sz w:val="28"/>
          <w:szCs w:val="28"/>
        </w:rPr>
      </w:pPr>
      <w:r w:rsidRPr="00D30C46">
        <w:rPr>
          <w:color w:val="000000" w:themeColor="text1"/>
          <w:sz w:val="28"/>
          <w:szCs w:val="28"/>
        </w:rPr>
        <w:t>Произведен ремонт одной тысячи квадратных ме</w:t>
      </w:r>
      <w:r w:rsidR="00C91950" w:rsidRPr="00D30C46">
        <w:rPr>
          <w:color w:val="000000" w:themeColor="text1"/>
          <w:sz w:val="28"/>
          <w:szCs w:val="28"/>
        </w:rPr>
        <w:t xml:space="preserve">тров дороги в переулке Садовый  </w:t>
      </w:r>
      <w:proofErr w:type="gramStart"/>
      <w:r w:rsidR="00C91950" w:rsidRPr="00D30C46">
        <w:rPr>
          <w:color w:val="000000" w:themeColor="text1"/>
          <w:sz w:val="28"/>
          <w:szCs w:val="28"/>
        </w:rPr>
        <w:t>Большое</w:t>
      </w:r>
      <w:proofErr w:type="gramEnd"/>
      <w:r w:rsidRPr="00D30C46">
        <w:rPr>
          <w:color w:val="000000" w:themeColor="text1"/>
          <w:sz w:val="28"/>
          <w:szCs w:val="28"/>
        </w:rPr>
        <w:t xml:space="preserve"> Мурашкино. Всего на территории поселений выполнен ремонт на дорогах протяженностью 3,2 км.</w:t>
      </w:r>
    </w:p>
    <w:p w:rsidR="006A3DE0" w:rsidRPr="00D30C46" w:rsidRDefault="006A3DE0" w:rsidP="00262687">
      <w:pPr>
        <w:spacing w:after="120"/>
        <w:ind w:firstLine="708"/>
        <w:jc w:val="both"/>
        <w:rPr>
          <w:rFonts w:eastAsiaTheme="minorHAnsi"/>
          <w:color w:val="000000" w:themeColor="text1"/>
          <w:sz w:val="28"/>
          <w:szCs w:val="28"/>
          <w:highlight w:val="yellow"/>
          <w:lang w:eastAsia="en-US"/>
        </w:rPr>
      </w:pPr>
      <w:r w:rsidRPr="00D30C46">
        <w:rPr>
          <w:rFonts w:eastAsiaTheme="minorHAnsi"/>
          <w:iCs/>
          <w:color w:val="000000" w:themeColor="text1"/>
          <w:sz w:val="28"/>
          <w:szCs w:val="28"/>
          <w:lang w:eastAsia="en-US"/>
        </w:rPr>
        <w:t>Неотъемлемой и очень важной  частью экономики является малый бизнес.</w:t>
      </w:r>
    </w:p>
    <w:p w:rsidR="00FB0A9E" w:rsidRPr="00D30C46" w:rsidRDefault="006A3DE0" w:rsidP="00262687">
      <w:pPr>
        <w:spacing w:after="120"/>
        <w:jc w:val="both"/>
        <w:rPr>
          <w:rFonts w:eastAsiaTheme="minorHAnsi"/>
          <w:color w:val="000000" w:themeColor="text1"/>
          <w:sz w:val="28"/>
          <w:szCs w:val="28"/>
          <w:lang w:eastAsia="en-US"/>
        </w:rPr>
      </w:pPr>
      <w:r w:rsidRPr="00D30C46">
        <w:rPr>
          <w:rFonts w:eastAsiaTheme="minorHAnsi"/>
          <w:iCs/>
          <w:color w:val="000000" w:themeColor="text1"/>
          <w:sz w:val="28"/>
          <w:szCs w:val="28"/>
          <w:lang w:eastAsia="en-US"/>
        </w:rPr>
        <w:t xml:space="preserve">      </w:t>
      </w:r>
      <w:r w:rsidRPr="00D30C46">
        <w:rPr>
          <w:rFonts w:eastAsiaTheme="minorHAnsi"/>
          <w:iCs/>
          <w:color w:val="000000" w:themeColor="text1"/>
          <w:sz w:val="28"/>
          <w:szCs w:val="28"/>
          <w:lang w:eastAsia="en-US"/>
        </w:rPr>
        <w:tab/>
        <w:t xml:space="preserve">На </w:t>
      </w:r>
      <w:r w:rsidR="00E97E35" w:rsidRPr="00D30C46">
        <w:rPr>
          <w:rFonts w:eastAsiaTheme="minorHAnsi"/>
          <w:iCs/>
          <w:color w:val="000000" w:themeColor="text1"/>
          <w:sz w:val="28"/>
          <w:szCs w:val="28"/>
          <w:lang w:eastAsia="en-US"/>
        </w:rPr>
        <w:t>начало 201</w:t>
      </w:r>
      <w:r w:rsidR="005F6695" w:rsidRPr="00D30C46">
        <w:rPr>
          <w:rFonts w:eastAsiaTheme="minorHAnsi"/>
          <w:iCs/>
          <w:color w:val="000000" w:themeColor="text1"/>
          <w:sz w:val="28"/>
          <w:szCs w:val="28"/>
          <w:lang w:eastAsia="en-US"/>
        </w:rPr>
        <w:t>8</w:t>
      </w:r>
      <w:r w:rsidR="00E97E35" w:rsidRPr="00D30C46">
        <w:rPr>
          <w:rFonts w:eastAsiaTheme="minorHAnsi"/>
          <w:iCs/>
          <w:color w:val="000000" w:themeColor="text1"/>
          <w:sz w:val="28"/>
          <w:szCs w:val="28"/>
          <w:lang w:eastAsia="en-US"/>
        </w:rPr>
        <w:t xml:space="preserve"> года </w:t>
      </w:r>
      <w:r w:rsidRPr="00D30C46">
        <w:rPr>
          <w:rFonts w:eastAsiaTheme="minorHAnsi"/>
          <w:iCs/>
          <w:color w:val="000000" w:themeColor="text1"/>
          <w:sz w:val="28"/>
          <w:szCs w:val="28"/>
          <w:lang w:eastAsia="en-US"/>
        </w:rPr>
        <w:t xml:space="preserve"> в районе в сфере ма</w:t>
      </w:r>
      <w:r w:rsidR="00167DDE" w:rsidRPr="00D30C46">
        <w:rPr>
          <w:rFonts w:eastAsiaTheme="minorHAnsi"/>
          <w:iCs/>
          <w:color w:val="000000" w:themeColor="text1"/>
          <w:sz w:val="28"/>
          <w:szCs w:val="28"/>
          <w:lang w:eastAsia="en-US"/>
        </w:rPr>
        <w:t>л</w:t>
      </w:r>
      <w:r w:rsidR="008F33A5">
        <w:rPr>
          <w:rFonts w:eastAsiaTheme="minorHAnsi"/>
          <w:iCs/>
          <w:color w:val="000000" w:themeColor="text1"/>
          <w:sz w:val="28"/>
          <w:szCs w:val="28"/>
          <w:lang w:eastAsia="en-US"/>
        </w:rPr>
        <w:t>ого бизнеса зарегистрировано 231</w:t>
      </w:r>
      <w:r w:rsidRPr="00D30C46">
        <w:rPr>
          <w:rFonts w:eastAsiaTheme="minorHAnsi"/>
          <w:iCs/>
          <w:color w:val="000000" w:themeColor="text1"/>
          <w:sz w:val="28"/>
          <w:szCs w:val="28"/>
          <w:lang w:eastAsia="en-US"/>
        </w:rPr>
        <w:t xml:space="preserve"> субъект малого предпринимательств</w:t>
      </w:r>
      <w:r w:rsidR="008F33A5">
        <w:rPr>
          <w:rFonts w:eastAsiaTheme="minorHAnsi"/>
          <w:iCs/>
          <w:color w:val="000000" w:themeColor="text1"/>
          <w:sz w:val="28"/>
          <w:szCs w:val="28"/>
          <w:lang w:eastAsia="en-US"/>
        </w:rPr>
        <w:t>а.</w:t>
      </w:r>
      <w:r w:rsidRPr="00D30C46">
        <w:rPr>
          <w:rFonts w:eastAsiaTheme="minorHAnsi"/>
          <w:iCs/>
          <w:color w:val="000000" w:themeColor="text1"/>
          <w:sz w:val="28"/>
          <w:szCs w:val="28"/>
          <w:lang w:eastAsia="en-US"/>
        </w:rPr>
        <w:t xml:space="preserve"> </w:t>
      </w:r>
    </w:p>
    <w:p w:rsidR="006A3DE0" w:rsidRPr="00D30C46" w:rsidRDefault="000B3F57" w:rsidP="00FB0A9E">
      <w:pPr>
        <w:spacing w:after="120"/>
        <w:ind w:firstLine="709"/>
        <w:jc w:val="both"/>
        <w:rPr>
          <w:rFonts w:eastAsiaTheme="minorHAnsi"/>
          <w:color w:val="000000" w:themeColor="text1"/>
          <w:sz w:val="28"/>
          <w:szCs w:val="28"/>
          <w:lang w:eastAsia="en-US"/>
        </w:rPr>
      </w:pPr>
      <w:r w:rsidRPr="00D30C46">
        <w:rPr>
          <w:rFonts w:eastAsiaTheme="minorHAnsi"/>
          <w:color w:val="000000" w:themeColor="text1"/>
          <w:sz w:val="28"/>
          <w:szCs w:val="28"/>
          <w:lang w:eastAsia="en-US"/>
        </w:rPr>
        <w:t xml:space="preserve">Доля занятых  в этой сфере составляет около 45 процентов от общей численности занятых в экономике района. Доля малого предпринимательства в общем объеме отгруженной продукции  более 55 процентов.  </w:t>
      </w:r>
    </w:p>
    <w:p w:rsidR="006A3DE0" w:rsidRPr="00D30C46" w:rsidRDefault="006A3DE0" w:rsidP="00262687">
      <w:pPr>
        <w:spacing w:after="120"/>
        <w:ind w:firstLine="708"/>
        <w:jc w:val="both"/>
        <w:rPr>
          <w:color w:val="000000" w:themeColor="text1"/>
          <w:sz w:val="28"/>
          <w:szCs w:val="28"/>
          <w:highlight w:val="yellow"/>
        </w:rPr>
      </w:pPr>
      <w:r w:rsidRPr="00D30C46">
        <w:rPr>
          <w:color w:val="000000" w:themeColor="text1"/>
          <w:sz w:val="28"/>
          <w:szCs w:val="28"/>
        </w:rPr>
        <w:lastRenderedPageBreak/>
        <w:t>В целях решения задач, направленных на развитие предпринимательского секто</w:t>
      </w:r>
      <w:r w:rsidR="008F33A5">
        <w:rPr>
          <w:color w:val="000000" w:themeColor="text1"/>
          <w:sz w:val="28"/>
          <w:szCs w:val="28"/>
        </w:rPr>
        <w:t>ра экономики, в районе действовала</w:t>
      </w:r>
      <w:r w:rsidRPr="00D30C46">
        <w:rPr>
          <w:color w:val="000000" w:themeColor="text1"/>
          <w:sz w:val="28"/>
          <w:szCs w:val="28"/>
        </w:rPr>
        <w:t xml:space="preserve"> муниципальная  программа развития малого и среднего предпринимательства на  2016-2018 годы. За   201</w:t>
      </w:r>
      <w:r w:rsidR="006179F0" w:rsidRPr="00D30C46">
        <w:rPr>
          <w:color w:val="000000" w:themeColor="text1"/>
          <w:sz w:val="28"/>
          <w:szCs w:val="28"/>
        </w:rPr>
        <w:t>8</w:t>
      </w:r>
      <w:r w:rsidRPr="00D30C46">
        <w:rPr>
          <w:color w:val="000000" w:themeColor="text1"/>
          <w:sz w:val="28"/>
          <w:szCs w:val="28"/>
        </w:rPr>
        <w:t xml:space="preserve"> год  по данной Программе было профинансировано  мероприятий из местного бюджета на сумму </w:t>
      </w:r>
      <w:r w:rsidR="006179F0" w:rsidRPr="00D30C46">
        <w:rPr>
          <w:color w:val="000000" w:themeColor="text1"/>
          <w:sz w:val="28"/>
          <w:szCs w:val="28"/>
        </w:rPr>
        <w:t>290</w:t>
      </w:r>
      <w:r w:rsidR="00DB4115" w:rsidRPr="00D30C46">
        <w:rPr>
          <w:color w:val="000000" w:themeColor="text1"/>
          <w:sz w:val="28"/>
          <w:szCs w:val="28"/>
        </w:rPr>
        <w:t>,0</w:t>
      </w:r>
      <w:r w:rsidRPr="00D30C46">
        <w:rPr>
          <w:color w:val="000000" w:themeColor="text1"/>
          <w:sz w:val="28"/>
          <w:szCs w:val="28"/>
        </w:rPr>
        <w:t xml:space="preserve"> тыс. рублей. </w:t>
      </w:r>
      <w:r w:rsidR="008F33A5">
        <w:rPr>
          <w:color w:val="000000" w:themeColor="text1"/>
          <w:sz w:val="28"/>
          <w:szCs w:val="28"/>
        </w:rPr>
        <w:t>С 2019 года приня</w:t>
      </w:r>
      <w:r w:rsidR="000B382F">
        <w:rPr>
          <w:color w:val="000000" w:themeColor="text1"/>
          <w:sz w:val="28"/>
          <w:szCs w:val="28"/>
        </w:rPr>
        <w:t>та новая программа на 2019- 2021</w:t>
      </w:r>
      <w:r w:rsidR="008F33A5">
        <w:rPr>
          <w:color w:val="000000" w:themeColor="text1"/>
          <w:sz w:val="28"/>
          <w:szCs w:val="28"/>
        </w:rPr>
        <w:t xml:space="preserve"> годы.</w:t>
      </w:r>
    </w:p>
    <w:p w:rsidR="006A3DE0" w:rsidRPr="00D30C46" w:rsidRDefault="006A3DE0" w:rsidP="00262687">
      <w:pPr>
        <w:spacing w:after="120"/>
        <w:ind w:firstLine="708"/>
        <w:jc w:val="both"/>
        <w:rPr>
          <w:rFonts w:eastAsiaTheme="minorHAnsi"/>
          <w:iCs/>
          <w:color w:val="000000" w:themeColor="text1"/>
          <w:sz w:val="28"/>
          <w:szCs w:val="28"/>
          <w:highlight w:val="yellow"/>
          <w:lang w:eastAsia="en-US"/>
        </w:rPr>
      </w:pPr>
      <w:r w:rsidRPr="00D30C46">
        <w:rPr>
          <w:rFonts w:eastAsiaTheme="minorHAnsi"/>
          <w:iCs/>
          <w:color w:val="000000" w:themeColor="text1"/>
          <w:sz w:val="28"/>
          <w:szCs w:val="28"/>
          <w:lang w:eastAsia="en-US"/>
        </w:rPr>
        <w:t xml:space="preserve"> В целях создания положительного имиджа предпринимательского сообщества ежегодно проводятся </w:t>
      </w:r>
      <w:proofErr w:type="gramStart"/>
      <w:r w:rsidRPr="00D30C46">
        <w:rPr>
          <w:rFonts w:eastAsiaTheme="minorHAnsi"/>
          <w:iCs/>
          <w:color w:val="000000" w:themeColor="text1"/>
          <w:sz w:val="28"/>
          <w:szCs w:val="28"/>
          <w:lang w:eastAsia="en-US"/>
        </w:rPr>
        <w:t>районный</w:t>
      </w:r>
      <w:proofErr w:type="gramEnd"/>
      <w:r w:rsidRPr="00D30C46">
        <w:rPr>
          <w:rFonts w:eastAsiaTheme="minorHAnsi"/>
          <w:iCs/>
          <w:color w:val="000000" w:themeColor="text1"/>
          <w:sz w:val="28"/>
          <w:szCs w:val="28"/>
          <w:lang w:eastAsia="en-US"/>
        </w:rPr>
        <w:t xml:space="preserve"> и </w:t>
      </w:r>
      <w:r w:rsidR="008F33A5">
        <w:rPr>
          <w:rFonts w:eastAsiaTheme="minorHAnsi"/>
          <w:iCs/>
          <w:color w:val="000000" w:themeColor="text1"/>
          <w:sz w:val="28"/>
          <w:szCs w:val="28"/>
          <w:lang w:eastAsia="en-US"/>
        </w:rPr>
        <w:t>обеспечивается участие в областных конкурсах</w:t>
      </w:r>
      <w:r w:rsidRPr="00D30C46">
        <w:rPr>
          <w:rFonts w:eastAsiaTheme="minorHAnsi"/>
          <w:iCs/>
          <w:color w:val="000000" w:themeColor="text1"/>
          <w:sz w:val="28"/>
          <w:szCs w:val="28"/>
          <w:lang w:eastAsia="en-US"/>
        </w:rPr>
        <w:t xml:space="preserve"> «Предприниматель года», «Женщина-лидер»</w:t>
      </w:r>
      <w:r w:rsidR="005F6695" w:rsidRPr="00D30C46">
        <w:rPr>
          <w:rFonts w:eastAsiaTheme="minorHAnsi"/>
          <w:iCs/>
          <w:color w:val="000000" w:themeColor="text1"/>
          <w:sz w:val="28"/>
          <w:szCs w:val="28"/>
          <w:lang w:eastAsia="en-US"/>
        </w:rPr>
        <w:t>, в которых принимают участие субъекты малого предпринимательства Большемурашкинского района</w:t>
      </w:r>
      <w:r w:rsidRPr="00D30C46">
        <w:rPr>
          <w:rFonts w:eastAsiaTheme="minorHAnsi"/>
          <w:iCs/>
          <w:color w:val="000000" w:themeColor="text1"/>
          <w:sz w:val="28"/>
          <w:szCs w:val="28"/>
          <w:lang w:eastAsia="en-US"/>
        </w:rPr>
        <w:t>. Проводятся семинары по разъяснению положений действующего законодательства, в том числе и с приглашением специалистов областных министерств, надзорных,  контролирующих органов и других структур.</w:t>
      </w:r>
      <w:r w:rsidRPr="00D30C46">
        <w:rPr>
          <w:rFonts w:eastAsiaTheme="minorHAnsi"/>
          <w:iCs/>
          <w:color w:val="000000" w:themeColor="text1"/>
          <w:sz w:val="28"/>
          <w:szCs w:val="28"/>
          <w:highlight w:val="yellow"/>
          <w:lang w:eastAsia="en-US"/>
        </w:rPr>
        <w:t xml:space="preserve"> </w:t>
      </w:r>
    </w:p>
    <w:p w:rsidR="000B3F57" w:rsidRPr="00D30C46" w:rsidRDefault="006A3DE0" w:rsidP="000B3F57">
      <w:pPr>
        <w:spacing w:after="120"/>
        <w:ind w:firstLine="708"/>
        <w:jc w:val="both"/>
        <w:rPr>
          <w:color w:val="000000" w:themeColor="text1"/>
          <w:sz w:val="28"/>
          <w:szCs w:val="28"/>
        </w:rPr>
      </w:pPr>
      <w:r w:rsidRPr="00D30C46">
        <w:rPr>
          <w:rFonts w:eastAsiaTheme="minorHAnsi"/>
          <w:iCs/>
          <w:color w:val="000000" w:themeColor="text1"/>
          <w:sz w:val="28"/>
          <w:szCs w:val="28"/>
          <w:lang w:eastAsia="en-US"/>
        </w:rPr>
        <w:t xml:space="preserve">Большую помощь предпринимателям </w:t>
      </w:r>
      <w:r w:rsidR="00E97E35" w:rsidRPr="00D30C46">
        <w:rPr>
          <w:rFonts w:eastAsiaTheme="minorHAnsi"/>
          <w:iCs/>
          <w:color w:val="000000" w:themeColor="text1"/>
          <w:sz w:val="28"/>
          <w:szCs w:val="28"/>
          <w:lang w:eastAsia="en-US"/>
        </w:rPr>
        <w:t xml:space="preserve">в районе </w:t>
      </w:r>
      <w:r w:rsidRPr="00D30C46">
        <w:rPr>
          <w:rFonts w:eastAsiaTheme="minorHAnsi"/>
          <w:iCs/>
          <w:color w:val="000000" w:themeColor="text1"/>
          <w:sz w:val="28"/>
          <w:szCs w:val="28"/>
          <w:lang w:eastAsia="en-US"/>
        </w:rPr>
        <w:t>оказывает «Центр развития бизнеса», деятельность которого значительно активизировалась.</w:t>
      </w:r>
      <w:r w:rsidR="005F6695" w:rsidRPr="00D30C46">
        <w:rPr>
          <w:color w:val="000000" w:themeColor="text1"/>
          <w:sz w:val="28"/>
          <w:szCs w:val="28"/>
        </w:rPr>
        <w:t xml:space="preserve"> </w:t>
      </w:r>
      <w:r w:rsidR="000B3F57" w:rsidRPr="00D30C46">
        <w:rPr>
          <w:color w:val="000000" w:themeColor="text1"/>
          <w:sz w:val="28"/>
          <w:szCs w:val="28"/>
        </w:rPr>
        <w:t xml:space="preserve">С 2017 года  </w:t>
      </w:r>
      <w:proofErr w:type="spellStart"/>
      <w:r w:rsidR="000B3F57" w:rsidRPr="00D30C46">
        <w:rPr>
          <w:color w:val="000000" w:themeColor="text1"/>
          <w:sz w:val="28"/>
          <w:szCs w:val="28"/>
        </w:rPr>
        <w:t>Бизнесцентр</w:t>
      </w:r>
      <w:proofErr w:type="spellEnd"/>
      <w:r w:rsidR="000B3F57" w:rsidRPr="00D30C46">
        <w:rPr>
          <w:color w:val="000000" w:themeColor="text1"/>
          <w:sz w:val="28"/>
          <w:szCs w:val="28"/>
        </w:rPr>
        <w:t xml:space="preserve"> проходит ежегодную добровольную сертификацию на соответствие стандарту деятельности и второй год подряд получает сертификат соответствия 3 степени, что свидетельствует о грамотной и профессиональной деятельности.</w:t>
      </w:r>
    </w:p>
    <w:p w:rsidR="000B3F57" w:rsidRPr="00D30C46" w:rsidRDefault="000B3F57" w:rsidP="000B3F57">
      <w:pPr>
        <w:spacing w:after="120"/>
        <w:ind w:firstLine="708"/>
        <w:jc w:val="both"/>
        <w:rPr>
          <w:color w:val="000000" w:themeColor="text1"/>
          <w:sz w:val="28"/>
          <w:szCs w:val="28"/>
        </w:rPr>
      </w:pPr>
      <w:r w:rsidRPr="00D30C46">
        <w:rPr>
          <w:color w:val="000000" w:themeColor="text1"/>
          <w:sz w:val="28"/>
          <w:szCs w:val="28"/>
        </w:rPr>
        <w:t xml:space="preserve">      За 2018 год в </w:t>
      </w:r>
      <w:proofErr w:type="spellStart"/>
      <w:r w:rsidRPr="00D30C46">
        <w:rPr>
          <w:color w:val="000000" w:themeColor="text1"/>
          <w:sz w:val="28"/>
          <w:szCs w:val="28"/>
        </w:rPr>
        <w:t>Бизнесцентр</w:t>
      </w:r>
      <w:proofErr w:type="spellEnd"/>
      <w:r w:rsidRPr="00D30C46">
        <w:rPr>
          <w:color w:val="000000" w:themeColor="text1"/>
          <w:sz w:val="28"/>
          <w:szCs w:val="28"/>
        </w:rPr>
        <w:t xml:space="preserve"> поступило 1026 обращений, оказано услуг на общую сумму 333 тысячи рублей. </w:t>
      </w:r>
      <w:proofErr w:type="spellStart"/>
      <w:r w:rsidRPr="00D30C46">
        <w:rPr>
          <w:color w:val="000000" w:themeColor="text1"/>
          <w:sz w:val="28"/>
          <w:szCs w:val="28"/>
        </w:rPr>
        <w:t>Бизнесцентр</w:t>
      </w:r>
      <w:proofErr w:type="spellEnd"/>
      <w:r w:rsidRPr="00D30C46">
        <w:rPr>
          <w:color w:val="000000" w:themeColor="text1"/>
          <w:sz w:val="28"/>
          <w:szCs w:val="28"/>
        </w:rPr>
        <w:t xml:space="preserve"> оказывает консультационные, бухгалтерские, информационные и прочие услуги. Выдано 7 микрозаймов на общую сумму 790 тысяч рублей. За весь период осуществления </w:t>
      </w:r>
      <w:proofErr w:type="spellStart"/>
      <w:r w:rsidRPr="00D30C46">
        <w:rPr>
          <w:color w:val="000000" w:themeColor="text1"/>
          <w:sz w:val="28"/>
          <w:szCs w:val="28"/>
        </w:rPr>
        <w:t>микрофинансовой</w:t>
      </w:r>
      <w:proofErr w:type="spellEnd"/>
      <w:r w:rsidRPr="00D30C46">
        <w:rPr>
          <w:color w:val="000000" w:themeColor="text1"/>
          <w:sz w:val="28"/>
          <w:szCs w:val="28"/>
        </w:rPr>
        <w:t xml:space="preserve"> деятельности </w:t>
      </w:r>
      <w:proofErr w:type="spellStart"/>
      <w:r w:rsidRPr="00D30C46">
        <w:rPr>
          <w:color w:val="000000" w:themeColor="text1"/>
          <w:sz w:val="28"/>
          <w:szCs w:val="28"/>
        </w:rPr>
        <w:t>микрокредиты</w:t>
      </w:r>
      <w:proofErr w:type="spellEnd"/>
      <w:r w:rsidRPr="00D30C46">
        <w:rPr>
          <w:color w:val="000000" w:themeColor="text1"/>
          <w:sz w:val="28"/>
          <w:szCs w:val="28"/>
        </w:rPr>
        <w:t xml:space="preserve"> получили  86 субъектов малого бизнеса в целом на  8,1 млн. рублей. </w:t>
      </w:r>
    </w:p>
    <w:p w:rsidR="00DB7187" w:rsidRPr="00D30C46" w:rsidRDefault="000B3F57" w:rsidP="000B3F57">
      <w:pPr>
        <w:spacing w:after="120"/>
        <w:ind w:firstLine="708"/>
        <w:jc w:val="both"/>
        <w:rPr>
          <w:rFonts w:eastAsiaTheme="minorHAnsi"/>
          <w:iCs/>
          <w:color w:val="000000" w:themeColor="text1"/>
          <w:sz w:val="28"/>
          <w:szCs w:val="28"/>
          <w:lang w:eastAsia="en-US"/>
        </w:rPr>
      </w:pPr>
      <w:r w:rsidRPr="00D30C46">
        <w:rPr>
          <w:color w:val="000000" w:themeColor="text1"/>
          <w:sz w:val="28"/>
          <w:szCs w:val="28"/>
        </w:rPr>
        <w:t xml:space="preserve">     В 2018 году 4 проекта постановлений, затрагивающих интересы малого предпринимательства, прошли процедуру оценки регулирующего воздействия, были проведены публичные консультации. В течение года в целях взаимодействия проводились встречи с предпринимательским сообществом, на которых обсуждались наиболее актуальные вопросы.</w:t>
      </w:r>
    </w:p>
    <w:p w:rsidR="00167DDE" w:rsidRDefault="00487F9E" w:rsidP="000B382F">
      <w:pPr>
        <w:ind w:firstLine="709"/>
        <w:jc w:val="both"/>
        <w:rPr>
          <w:rFonts w:eastAsiaTheme="minorHAnsi" w:cstheme="minorBidi"/>
          <w:color w:val="000000" w:themeColor="text1"/>
          <w:sz w:val="28"/>
          <w:szCs w:val="28"/>
          <w:lang w:eastAsia="en-US"/>
        </w:rPr>
      </w:pPr>
      <w:r w:rsidRPr="00D30C46">
        <w:rPr>
          <w:rFonts w:eastAsiaTheme="minorHAnsi"/>
          <w:iCs/>
          <w:color w:val="000000" w:themeColor="text1"/>
          <w:sz w:val="28"/>
          <w:szCs w:val="28"/>
          <w:lang w:eastAsia="en-US"/>
        </w:rPr>
        <w:t xml:space="preserve">  </w:t>
      </w:r>
      <w:r w:rsidR="008F33A5">
        <w:rPr>
          <w:rFonts w:eastAsiaTheme="minorHAnsi" w:cstheme="minorBidi"/>
          <w:color w:val="000000" w:themeColor="text1"/>
          <w:sz w:val="28"/>
          <w:szCs w:val="28"/>
          <w:lang w:eastAsia="en-US"/>
        </w:rPr>
        <w:t>В рамках государственной программы «Формирование современной городской среды на территории Нижегородской области на 2018-2022 годы» реализован проект «Благоустройство общественного пространства – зоны отдыха и торговли в р. П. Большое Мурашкино» на общую сумму более 5 млн. рублей.</w:t>
      </w:r>
    </w:p>
    <w:p w:rsidR="008F33A5" w:rsidRDefault="008F33A5" w:rsidP="009F7FE3">
      <w:pPr>
        <w:spacing w:after="120"/>
        <w:ind w:firstLine="708"/>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eastAsia="en-US"/>
        </w:rPr>
        <w:t>В конце 2018 года открыта линия освещения автотрассы Б.</w:t>
      </w:r>
      <w:r w:rsidR="0073549E">
        <w:rPr>
          <w:rFonts w:eastAsiaTheme="minorHAnsi" w:cstheme="minorBidi"/>
          <w:color w:val="000000" w:themeColor="text1"/>
          <w:sz w:val="28"/>
          <w:szCs w:val="28"/>
          <w:lang w:eastAsia="en-US"/>
        </w:rPr>
        <w:t>-</w:t>
      </w:r>
      <w:r>
        <w:rPr>
          <w:rFonts w:eastAsiaTheme="minorHAnsi" w:cstheme="minorBidi"/>
          <w:color w:val="000000" w:themeColor="text1"/>
          <w:sz w:val="28"/>
          <w:szCs w:val="28"/>
          <w:lang w:eastAsia="en-US"/>
        </w:rPr>
        <w:t>Мурашкино-Перевоз протяженностью 1,7 км на сумму более 2 млн. рублей.</w:t>
      </w:r>
    </w:p>
    <w:p w:rsidR="008F33A5" w:rsidRDefault="008F33A5" w:rsidP="009F7FE3">
      <w:pPr>
        <w:spacing w:after="120"/>
        <w:ind w:firstLine="708"/>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eastAsia="en-US"/>
        </w:rPr>
        <w:t>В рамках федеральной программы «Развитие водохозяйственного комплекса РФ» и государственной программы «Охрана окружающей среды» ведется</w:t>
      </w:r>
      <w:r w:rsidR="0073549E">
        <w:rPr>
          <w:rFonts w:eastAsiaTheme="minorHAnsi" w:cstheme="minorBidi"/>
          <w:color w:val="000000" w:themeColor="text1"/>
          <w:sz w:val="28"/>
          <w:szCs w:val="28"/>
          <w:lang w:eastAsia="en-US"/>
        </w:rPr>
        <w:t xml:space="preserve"> строительство ГТС в пос. </w:t>
      </w:r>
      <w:proofErr w:type="gramStart"/>
      <w:r w:rsidR="0073549E">
        <w:rPr>
          <w:rFonts w:eastAsiaTheme="minorHAnsi" w:cstheme="minorBidi"/>
          <w:color w:val="000000" w:themeColor="text1"/>
          <w:sz w:val="28"/>
          <w:szCs w:val="28"/>
          <w:lang w:eastAsia="en-US"/>
        </w:rPr>
        <w:t>Советский</w:t>
      </w:r>
      <w:proofErr w:type="gramEnd"/>
      <w:r w:rsidR="0073549E">
        <w:rPr>
          <w:rFonts w:eastAsiaTheme="minorHAnsi" w:cstheme="minorBidi"/>
          <w:color w:val="000000" w:themeColor="text1"/>
          <w:sz w:val="28"/>
          <w:szCs w:val="28"/>
          <w:lang w:eastAsia="en-US"/>
        </w:rPr>
        <w:t xml:space="preserve"> сметной стоимостью 29 млн. рублей. В настоящее время выполнены работы на сумму 20,5 млн. рублей.</w:t>
      </w:r>
    </w:p>
    <w:p w:rsidR="0073549E" w:rsidRDefault="0073549E" w:rsidP="009F7FE3">
      <w:pPr>
        <w:spacing w:after="120"/>
        <w:ind w:firstLine="708"/>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eastAsia="en-US"/>
        </w:rPr>
        <w:lastRenderedPageBreak/>
        <w:t xml:space="preserve">Выполнено строительство газопровода низкого давления по ул. </w:t>
      </w:r>
      <w:proofErr w:type="gramStart"/>
      <w:r>
        <w:rPr>
          <w:rFonts w:eastAsiaTheme="minorHAnsi" w:cstheme="minorBidi"/>
          <w:color w:val="000000" w:themeColor="text1"/>
          <w:sz w:val="28"/>
          <w:szCs w:val="28"/>
          <w:lang w:eastAsia="en-US"/>
        </w:rPr>
        <w:t>Дубравная</w:t>
      </w:r>
      <w:proofErr w:type="gramEnd"/>
      <w:r>
        <w:rPr>
          <w:rFonts w:eastAsiaTheme="minorHAnsi" w:cstheme="minorBidi"/>
          <w:color w:val="000000" w:themeColor="text1"/>
          <w:sz w:val="28"/>
          <w:szCs w:val="28"/>
          <w:lang w:eastAsia="en-US"/>
        </w:rPr>
        <w:t xml:space="preserve"> в </w:t>
      </w:r>
      <w:proofErr w:type="spellStart"/>
      <w:r>
        <w:rPr>
          <w:rFonts w:eastAsiaTheme="minorHAnsi" w:cstheme="minorBidi"/>
          <w:color w:val="000000" w:themeColor="text1"/>
          <w:sz w:val="28"/>
          <w:szCs w:val="28"/>
          <w:lang w:eastAsia="en-US"/>
        </w:rPr>
        <w:t>р.п</w:t>
      </w:r>
      <w:proofErr w:type="spellEnd"/>
      <w:r>
        <w:rPr>
          <w:rFonts w:eastAsiaTheme="minorHAnsi" w:cstheme="minorBidi"/>
          <w:color w:val="000000" w:themeColor="text1"/>
          <w:sz w:val="28"/>
          <w:szCs w:val="28"/>
          <w:lang w:eastAsia="en-US"/>
        </w:rPr>
        <w:t xml:space="preserve">. </w:t>
      </w:r>
      <w:proofErr w:type="gramStart"/>
      <w:r>
        <w:rPr>
          <w:rFonts w:eastAsiaTheme="minorHAnsi" w:cstheme="minorBidi"/>
          <w:color w:val="000000" w:themeColor="text1"/>
          <w:sz w:val="28"/>
          <w:szCs w:val="28"/>
          <w:lang w:eastAsia="en-US"/>
        </w:rPr>
        <w:t>Большое</w:t>
      </w:r>
      <w:proofErr w:type="gramEnd"/>
      <w:r>
        <w:rPr>
          <w:rFonts w:eastAsiaTheme="minorHAnsi" w:cstheme="minorBidi"/>
          <w:color w:val="000000" w:themeColor="text1"/>
          <w:sz w:val="28"/>
          <w:szCs w:val="28"/>
          <w:lang w:eastAsia="en-US"/>
        </w:rPr>
        <w:t xml:space="preserve"> Мурашкино протяженностью 718 метров.</w:t>
      </w:r>
    </w:p>
    <w:p w:rsidR="0073549E" w:rsidRDefault="0073549E" w:rsidP="009F7FE3">
      <w:pPr>
        <w:spacing w:after="120"/>
        <w:ind w:firstLine="708"/>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eastAsia="en-US"/>
        </w:rPr>
        <w:t>Заменен участок</w:t>
      </w:r>
      <w:r w:rsidR="00B13C0C">
        <w:rPr>
          <w:rFonts w:eastAsiaTheme="minorHAnsi" w:cstheme="minorBidi"/>
          <w:color w:val="000000" w:themeColor="text1"/>
          <w:sz w:val="28"/>
          <w:szCs w:val="28"/>
          <w:lang w:eastAsia="en-US"/>
        </w:rPr>
        <w:t xml:space="preserve"> водопровода от водозабора Настасья через реку </w:t>
      </w:r>
      <w:proofErr w:type="spellStart"/>
      <w:r w:rsidR="00B13C0C">
        <w:rPr>
          <w:rFonts w:eastAsiaTheme="minorHAnsi" w:cstheme="minorBidi"/>
          <w:color w:val="000000" w:themeColor="text1"/>
          <w:sz w:val="28"/>
          <w:szCs w:val="28"/>
          <w:lang w:eastAsia="en-US"/>
        </w:rPr>
        <w:t>Сундовик</w:t>
      </w:r>
      <w:proofErr w:type="spellEnd"/>
      <w:r w:rsidR="00B13C0C">
        <w:rPr>
          <w:rFonts w:eastAsiaTheme="minorHAnsi" w:cstheme="minorBidi"/>
          <w:color w:val="000000" w:themeColor="text1"/>
          <w:sz w:val="28"/>
          <w:szCs w:val="28"/>
          <w:lang w:eastAsia="en-US"/>
        </w:rPr>
        <w:t xml:space="preserve"> протяженностью более 400 метров.</w:t>
      </w:r>
    </w:p>
    <w:p w:rsidR="00B13C0C" w:rsidRDefault="00B13C0C" w:rsidP="009F7FE3">
      <w:pPr>
        <w:spacing w:after="120"/>
        <w:ind w:firstLine="708"/>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eastAsia="en-US"/>
        </w:rPr>
        <w:t>Проведена реконструкция кровли в детском саду «Росинка» площадью 730 квадратных метров. Изготовлена проектно-сметная документация на капитальный ремонт Советской средней школы</w:t>
      </w:r>
      <w:r w:rsidR="007A0127">
        <w:rPr>
          <w:rFonts w:eastAsiaTheme="minorHAnsi" w:cstheme="minorBidi"/>
          <w:color w:val="000000" w:themeColor="text1"/>
          <w:sz w:val="28"/>
          <w:szCs w:val="28"/>
          <w:lang w:eastAsia="en-US"/>
        </w:rPr>
        <w:t>.</w:t>
      </w:r>
    </w:p>
    <w:p w:rsidR="007A0127" w:rsidRDefault="007A0127" w:rsidP="009F7FE3">
      <w:pPr>
        <w:spacing w:after="120"/>
        <w:ind w:firstLine="708"/>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eastAsia="en-US"/>
        </w:rPr>
        <w:t>Завершен четвертый этап программы расселения ветхого фонда.</w:t>
      </w:r>
    </w:p>
    <w:p w:rsidR="007A0127" w:rsidRDefault="007A0127" w:rsidP="009F7FE3">
      <w:pPr>
        <w:spacing w:after="120"/>
        <w:ind w:firstLine="708"/>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eastAsia="en-US"/>
        </w:rPr>
        <w:t>В 2018 году администрация района заняла 1 место в конкурсе «Инвестиционный проект года – 2018» в номинации «Самый инвестиционно-гостеприимный район».</w:t>
      </w:r>
    </w:p>
    <w:p w:rsidR="007A0127" w:rsidRDefault="007A0127" w:rsidP="009F7FE3">
      <w:pPr>
        <w:spacing w:after="120"/>
        <w:ind w:firstLine="708"/>
        <w:jc w:val="both"/>
        <w:rPr>
          <w:rFonts w:eastAsiaTheme="minorHAnsi" w:cstheme="minorBidi"/>
          <w:color w:val="000000" w:themeColor="text1"/>
          <w:sz w:val="28"/>
          <w:szCs w:val="28"/>
          <w:lang w:eastAsia="en-US"/>
        </w:rPr>
      </w:pPr>
      <w:r>
        <w:rPr>
          <w:rFonts w:eastAsiaTheme="minorHAnsi" w:cstheme="minorBidi"/>
          <w:color w:val="000000" w:themeColor="text1"/>
          <w:sz w:val="28"/>
          <w:szCs w:val="28"/>
          <w:lang w:eastAsia="en-US"/>
        </w:rPr>
        <w:t xml:space="preserve">По программе местных инициатив реализовано 3 проекта на сумму 2,3 млн. рублей. </w:t>
      </w:r>
      <w:proofErr w:type="gramStart"/>
      <w:r>
        <w:rPr>
          <w:rFonts w:eastAsiaTheme="minorHAnsi" w:cstheme="minorBidi"/>
          <w:color w:val="000000" w:themeColor="text1"/>
          <w:sz w:val="28"/>
          <w:szCs w:val="28"/>
          <w:lang w:eastAsia="en-US"/>
        </w:rPr>
        <w:t xml:space="preserve">В результате создана и обусловлена парковая зона в поселке Советском, установлена детская игровая площадка в с. Ивановское, произведен ремонт памятника воинам, погибшим в годы Великой отечественной войны, в селе </w:t>
      </w:r>
      <w:proofErr w:type="spellStart"/>
      <w:r>
        <w:rPr>
          <w:rFonts w:eastAsiaTheme="minorHAnsi" w:cstheme="minorBidi"/>
          <w:color w:val="000000" w:themeColor="text1"/>
          <w:sz w:val="28"/>
          <w:szCs w:val="28"/>
          <w:lang w:eastAsia="en-US"/>
        </w:rPr>
        <w:t>Кишкино</w:t>
      </w:r>
      <w:proofErr w:type="spellEnd"/>
      <w:r>
        <w:rPr>
          <w:rFonts w:eastAsiaTheme="minorHAnsi" w:cstheme="minorBidi"/>
          <w:color w:val="000000" w:themeColor="text1"/>
          <w:sz w:val="28"/>
          <w:szCs w:val="28"/>
          <w:lang w:eastAsia="en-US"/>
        </w:rPr>
        <w:t>.</w:t>
      </w:r>
      <w:proofErr w:type="gramEnd"/>
    </w:p>
    <w:p w:rsidR="00D915ED" w:rsidRPr="00D30C46" w:rsidRDefault="00D915ED" w:rsidP="009F7FE3">
      <w:pPr>
        <w:spacing w:after="120"/>
        <w:ind w:firstLine="708"/>
        <w:jc w:val="both"/>
        <w:rPr>
          <w:rFonts w:eastAsiaTheme="minorHAnsi"/>
          <w:iCs/>
          <w:color w:val="000000" w:themeColor="text1"/>
          <w:sz w:val="28"/>
          <w:szCs w:val="28"/>
          <w:lang w:eastAsia="en-US"/>
        </w:rPr>
      </w:pPr>
      <w:r>
        <w:rPr>
          <w:rFonts w:eastAsiaTheme="minorHAnsi" w:cstheme="minorBidi"/>
          <w:color w:val="000000" w:themeColor="text1"/>
          <w:sz w:val="28"/>
          <w:szCs w:val="28"/>
          <w:lang w:eastAsia="en-US"/>
        </w:rPr>
        <w:t xml:space="preserve">В целом по району объем вложенных инвестиций составил 3,6 млрд. рублей или 395% к уровню предыдущего года. </w:t>
      </w:r>
      <w:r w:rsidR="00C25C4D">
        <w:rPr>
          <w:rFonts w:eastAsiaTheme="minorHAnsi" w:cstheme="minorBidi"/>
          <w:color w:val="000000" w:themeColor="text1"/>
          <w:sz w:val="28"/>
          <w:szCs w:val="28"/>
          <w:lang w:eastAsia="en-US"/>
        </w:rPr>
        <w:t>60 млн. рублей вложено инвестиций среднего и малого предпринимательства, что составляет 204,8% к уровню 2017 года.</w:t>
      </w:r>
    </w:p>
    <w:p w:rsidR="009F7FE3" w:rsidRPr="00D30C46" w:rsidRDefault="00487F9E" w:rsidP="00167DDE">
      <w:pPr>
        <w:ind w:firstLine="709"/>
        <w:jc w:val="both"/>
        <w:rPr>
          <w:rFonts w:eastAsiaTheme="minorHAnsi"/>
          <w:iCs/>
          <w:color w:val="000000" w:themeColor="text1"/>
          <w:sz w:val="28"/>
          <w:szCs w:val="28"/>
          <w:lang w:eastAsia="en-US"/>
        </w:rPr>
      </w:pPr>
      <w:r w:rsidRPr="00D30C46">
        <w:rPr>
          <w:rFonts w:eastAsiaTheme="minorHAnsi"/>
          <w:iCs/>
          <w:color w:val="000000" w:themeColor="text1"/>
          <w:sz w:val="28"/>
          <w:szCs w:val="28"/>
          <w:lang w:eastAsia="en-US"/>
        </w:rPr>
        <w:t xml:space="preserve">        </w:t>
      </w:r>
      <w:r w:rsidR="009F7FE3" w:rsidRPr="00D30C46">
        <w:rPr>
          <w:rFonts w:eastAsiaTheme="minorHAnsi"/>
          <w:iCs/>
          <w:color w:val="000000" w:themeColor="text1"/>
          <w:sz w:val="28"/>
          <w:szCs w:val="28"/>
          <w:lang w:eastAsia="en-US"/>
        </w:rPr>
        <w:t>На протяжении ряда лет в районе основными мероприятиями по обеспечению жильем семей, нуждающихся в улучшении жилищных условий, является:</w:t>
      </w:r>
    </w:p>
    <w:p w:rsidR="009F7FE3" w:rsidRPr="00D30C46" w:rsidRDefault="009F7FE3" w:rsidP="00167DDE">
      <w:pPr>
        <w:ind w:firstLine="709"/>
        <w:jc w:val="both"/>
        <w:rPr>
          <w:rFonts w:eastAsiaTheme="minorHAnsi"/>
          <w:iCs/>
          <w:color w:val="000000" w:themeColor="text1"/>
          <w:sz w:val="28"/>
          <w:szCs w:val="28"/>
          <w:lang w:eastAsia="en-US"/>
        </w:rPr>
      </w:pPr>
      <w:r w:rsidRPr="00D30C46">
        <w:rPr>
          <w:rFonts w:eastAsiaTheme="minorHAnsi"/>
          <w:iCs/>
          <w:color w:val="000000" w:themeColor="text1"/>
          <w:sz w:val="28"/>
          <w:szCs w:val="28"/>
          <w:lang w:eastAsia="en-US"/>
        </w:rPr>
        <w:t xml:space="preserve">- участие в региональной адресной программе «Переселение граждан из ветхого и аварийного фонда». </w:t>
      </w:r>
    </w:p>
    <w:p w:rsidR="002704D6" w:rsidRPr="00D30C46" w:rsidRDefault="009F7FE3" w:rsidP="009F7FE3">
      <w:pPr>
        <w:spacing w:after="120"/>
        <w:ind w:firstLine="708"/>
        <w:jc w:val="both"/>
        <w:rPr>
          <w:rFonts w:eastAsiaTheme="minorHAnsi"/>
          <w:iCs/>
          <w:color w:val="000000" w:themeColor="text1"/>
          <w:sz w:val="28"/>
          <w:szCs w:val="28"/>
          <w:lang w:eastAsia="en-US"/>
        </w:rPr>
      </w:pPr>
      <w:r w:rsidRPr="00D30C46">
        <w:rPr>
          <w:rFonts w:eastAsiaTheme="minorHAnsi"/>
          <w:iCs/>
          <w:color w:val="000000" w:themeColor="text1"/>
          <w:sz w:val="28"/>
          <w:szCs w:val="28"/>
          <w:lang w:eastAsia="en-US"/>
        </w:rPr>
        <w:t xml:space="preserve">  </w:t>
      </w:r>
      <w:proofErr w:type="gramStart"/>
      <w:r w:rsidR="002704D6" w:rsidRPr="00D30C46">
        <w:rPr>
          <w:rFonts w:eastAsiaTheme="minorHAnsi"/>
          <w:iCs/>
          <w:color w:val="000000" w:themeColor="text1"/>
          <w:sz w:val="28"/>
          <w:szCs w:val="28"/>
          <w:lang w:eastAsia="en-US"/>
        </w:rPr>
        <w:t xml:space="preserve">За </w:t>
      </w:r>
      <w:r w:rsidR="002F7845" w:rsidRPr="00D30C46">
        <w:rPr>
          <w:rFonts w:eastAsiaTheme="minorHAnsi"/>
          <w:iCs/>
          <w:color w:val="000000" w:themeColor="text1"/>
          <w:sz w:val="28"/>
          <w:szCs w:val="28"/>
          <w:lang w:eastAsia="en-US"/>
        </w:rPr>
        <w:t>2018 год</w:t>
      </w:r>
      <w:r w:rsidR="002704D6" w:rsidRPr="00D30C46">
        <w:rPr>
          <w:rFonts w:eastAsiaTheme="minorHAnsi"/>
          <w:iCs/>
          <w:color w:val="000000" w:themeColor="text1"/>
          <w:sz w:val="28"/>
          <w:szCs w:val="28"/>
          <w:lang w:eastAsia="en-US"/>
        </w:rPr>
        <w:t xml:space="preserve"> в районе ул</w:t>
      </w:r>
      <w:r w:rsidR="002F7845" w:rsidRPr="00D30C46">
        <w:rPr>
          <w:rFonts w:eastAsiaTheme="minorHAnsi"/>
          <w:iCs/>
          <w:color w:val="000000" w:themeColor="text1"/>
          <w:sz w:val="28"/>
          <w:szCs w:val="28"/>
          <w:lang w:eastAsia="en-US"/>
        </w:rPr>
        <w:t>учшили свои жилищные условия 12</w:t>
      </w:r>
      <w:r w:rsidR="002704D6" w:rsidRPr="00D30C46">
        <w:rPr>
          <w:rFonts w:eastAsiaTheme="minorHAnsi"/>
          <w:iCs/>
          <w:color w:val="000000" w:themeColor="text1"/>
          <w:sz w:val="28"/>
          <w:szCs w:val="28"/>
          <w:lang w:eastAsia="en-US"/>
        </w:rPr>
        <w:t xml:space="preserve"> семей,  получили новое жилье по переселению </w:t>
      </w:r>
      <w:r w:rsidR="002F7845" w:rsidRPr="00D30C46">
        <w:rPr>
          <w:rFonts w:eastAsiaTheme="minorHAnsi"/>
          <w:iCs/>
          <w:color w:val="000000" w:themeColor="text1"/>
          <w:sz w:val="28"/>
          <w:szCs w:val="28"/>
          <w:lang w:eastAsia="en-US"/>
        </w:rPr>
        <w:t>из ветхого и</w:t>
      </w:r>
      <w:r w:rsidR="00D915ED">
        <w:rPr>
          <w:rFonts w:eastAsiaTheme="minorHAnsi"/>
          <w:iCs/>
          <w:color w:val="000000" w:themeColor="text1"/>
          <w:sz w:val="28"/>
          <w:szCs w:val="28"/>
          <w:lang w:eastAsia="en-US"/>
        </w:rPr>
        <w:t xml:space="preserve"> аварийного фонда 4 молодых семь</w:t>
      </w:r>
      <w:r w:rsidR="002F7845" w:rsidRPr="00D30C46">
        <w:rPr>
          <w:rFonts w:eastAsiaTheme="minorHAnsi"/>
          <w:iCs/>
          <w:color w:val="000000" w:themeColor="text1"/>
          <w:sz w:val="28"/>
          <w:szCs w:val="28"/>
          <w:lang w:eastAsia="en-US"/>
        </w:rPr>
        <w:t>и</w:t>
      </w:r>
      <w:r w:rsidR="002704D6" w:rsidRPr="00D30C46">
        <w:rPr>
          <w:rFonts w:eastAsiaTheme="minorHAnsi"/>
          <w:iCs/>
          <w:color w:val="000000" w:themeColor="text1"/>
          <w:sz w:val="28"/>
          <w:szCs w:val="28"/>
          <w:lang w:eastAsia="en-US"/>
        </w:rPr>
        <w:t>, 4 человек</w:t>
      </w:r>
      <w:r w:rsidR="002F7845" w:rsidRPr="00D30C46">
        <w:rPr>
          <w:rFonts w:eastAsiaTheme="minorHAnsi"/>
          <w:iCs/>
          <w:color w:val="000000" w:themeColor="text1"/>
          <w:sz w:val="28"/>
          <w:szCs w:val="28"/>
          <w:lang w:eastAsia="en-US"/>
        </w:rPr>
        <w:t>а</w:t>
      </w:r>
      <w:r w:rsidR="002704D6" w:rsidRPr="00D30C46">
        <w:rPr>
          <w:rFonts w:eastAsiaTheme="minorHAnsi"/>
          <w:iCs/>
          <w:color w:val="000000" w:themeColor="text1"/>
          <w:sz w:val="28"/>
          <w:szCs w:val="28"/>
          <w:lang w:eastAsia="en-US"/>
        </w:rPr>
        <w:t xml:space="preserve"> из категории  дети-сироты и дети, оставшиеся без попечения родителей, 2 человек</w:t>
      </w:r>
      <w:r w:rsidR="002F7845" w:rsidRPr="00D30C46">
        <w:rPr>
          <w:rFonts w:eastAsiaTheme="minorHAnsi"/>
          <w:iCs/>
          <w:color w:val="000000" w:themeColor="text1"/>
          <w:sz w:val="28"/>
          <w:szCs w:val="28"/>
          <w:lang w:eastAsia="en-US"/>
        </w:rPr>
        <w:t>а</w:t>
      </w:r>
      <w:r w:rsidR="002704D6" w:rsidRPr="00D30C46">
        <w:rPr>
          <w:rFonts w:eastAsiaTheme="minorHAnsi"/>
          <w:iCs/>
          <w:color w:val="000000" w:themeColor="text1"/>
          <w:sz w:val="28"/>
          <w:szCs w:val="28"/>
          <w:lang w:eastAsia="en-US"/>
        </w:rPr>
        <w:t xml:space="preserve"> из категории инвалиды и семьи, имеющие детей-инвалидов, 2 семьи по категории граждан утративших жилые помещения в результате пожара.</w:t>
      </w:r>
      <w:proofErr w:type="gramEnd"/>
    </w:p>
    <w:p w:rsidR="006A3DE0" w:rsidRPr="00D30C46" w:rsidRDefault="00DF0D39" w:rsidP="00262687">
      <w:pPr>
        <w:spacing w:after="120"/>
        <w:ind w:firstLine="708"/>
        <w:jc w:val="both"/>
        <w:rPr>
          <w:rFonts w:eastAsiaTheme="minorHAnsi"/>
          <w:iCs/>
          <w:color w:val="000000" w:themeColor="text1"/>
          <w:sz w:val="28"/>
          <w:szCs w:val="28"/>
          <w:highlight w:val="yellow"/>
          <w:lang w:eastAsia="en-US"/>
        </w:rPr>
      </w:pPr>
      <w:r w:rsidRPr="00D30C46">
        <w:rPr>
          <w:rFonts w:eastAsiaTheme="minorHAnsi"/>
          <w:iCs/>
          <w:color w:val="000000" w:themeColor="text1"/>
          <w:sz w:val="28"/>
          <w:szCs w:val="28"/>
          <w:lang w:eastAsia="en-US"/>
        </w:rPr>
        <w:t xml:space="preserve">   </w:t>
      </w:r>
      <w:r w:rsidR="009F7FE3" w:rsidRPr="00D30C46">
        <w:rPr>
          <w:rFonts w:eastAsiaTheme="minorHAnsi"/>
          <w:iCs/>
          <w:color w:val="000000" w:themeColor="text1"/>
          <w:sz w:val="28"/>
          <w:szCs w:val="28"/>
          <w:lang w:eastAsia="en-US"/>
        </w:rPr>
        <w:t xml:space="preserve"> </w:t>
      </w:r>
      <w:r w:rsidR="006A3DE0" w:rsidRPr="00D30C46">
        <w:rPr>
          <w:rFonts w:eastAsiaTheme="minorHAnsi"/>
          <w:iCs/>
          <w:color w:val="000000" w:themeColor="text1"/>
          <w:sz w:val="28"/>
          <w:szCs w:val="28"/>
          <w:lang w:eastAsia="en-US"/>
        </w:rPr>
        <w:t xml:space="preserve">По данным формы  № 22-1 «Сведения о наличии и распределении земель по категориям и формам </w:t>
      </w:r>
      <w:r w:rsidR="00242E01" w:rsidRPr="00D30C46">
        <w:rPr>
          <w:rFonts w:eastAsiaTheme="minorHAnsi"/>
          <w:iCs/>
          <w:color w:val="000000" w:themeColor="text1"/>
          <w:sz w:val="28"/>
          <w:szCs w:val="28"/>
          <w:lang w:eastAsia="en-US"/>
        </w:rPr>
        <w:t>собственности» по состоянию на 31.12</w:t>
      </w:r>
      <w:r w:rsidR="006A3DE0" w:rsidRPr="00D30C46">
        <w:rPr>
          <w:rFonts w:eastAsiaTheme="minorHAnsi"/>
          <w:iCs/>
          <w:color w:val="000000" w:themeColor="text1"/>
          <w:sz w:val="28"/>
          <w:szCs w:val="28"/>
          <w:lang w:eastAsia="en-US"/>
        </w:rPr>
        <w:t>.201</w:t>
      </w:r>
      <w:r w:rsidR="004E5023" w:rsidRPr="00D30C46">
        <w:rPr>
          <w:rFonts w:eastAsiaTheme="minorHAnsi"/>
          <w:iCs/>
          <w:color w:val="000000" w:themeColor="text1"/>
          <w:sz w:val="28"/>
          <w:szCs w:val="28"/>
          <w:lang w:eastAsia="en-US"/>
        </w:rPr>
        <w:t>8</w:t>
      </w:r>
      <w:r w:rsidR="006A3DE0" w:rsidRPr="00D30C46">
        <w:rPr>
          <w:rFonts w:eastAsiaTheme="minorHAnsi"/>
          <w:iCs/>
          <w:color w:val="000000" w:themeColor="text1"/>
          <w:sz w:val="28"/>
          <w:szCs w:val="28"/>
          <w:lang w:eastAsia="en-US"/>
        </w:rPr>
        <w:t xml:space="preserve"> года на территории Большемурашкинского района общая площадь земельных участков в административных границах района  составляет</w:t>
      </w:r>
      <w:r w:rsidR="004E5023" w:rsidRPr="00D30C46">
        <w:rPr>
          <w:rFonts w:eastAsiaTheme="minorHAnsi"/>
          <w:iCs/>
          <w:color w:val="000000" w:themeColor="text1"/>
          <w:sz w:val="28"/>
          <w:szCs w:val="28"/>
          <w:lang w:eastAsia="en-US"/>
        </w:rPr>
        <w:t xml:space="preserve"> </w:t>
      </w:r>
      <w:r w:rsidR="00CA7CFD" w:rsidRPr="00D30C46">
        <w:rPr>
          <w:rFonts w:eastAsiaTheme="minorHAnsi"/>
          <w:iCs/>
          <w:color w:val="000000" w:themeColor="text1"/>
          <w:sz w:val="28"/>
          <w:szCs w:val="28"/>
          <w:lang w:eastAsia="en-US"/>
        </w:rPr>
        <w:t xml:space="preserve"> </w:t>
      </w:r>
      <w:r w:rsidR="006A3DE0" w:rsidRPr="00D30C46">
        <w:rPr>
          <w:rFonts w:eastAsiaTheme="minorHAnsi"/>
          <w:iCs/>
          <w:color w:val="000000" w:themeColor="text1"/>
          <w:sz w:val="28"/>
          <w:szCs w:val="28"/>
          <w:lang w:eastAsia="en-US"/>
        </w:rPr>
        <w:t>65 864 га, из них:</w:t>
      </w:r>
    </w:p>
    <w:p w:rsidR="006A3DE0" w:rsidRPr="00D30C46" w:rsidRDefault="006A3DE0" w:rsidP="00262687">
      <w:pPr>
        <w:spacing w:after="120"/>
        <w:jc w:val="both"/>
        <w:rPr>
          <w:rFonts w:eastAsiaTheme="minorHAnsi"/>
          <w:iCs/>
          <w:color w:val="000000" w:themeColor="text1"/>
          <w:sz w:val="28"/>
          <w:szCs w:val="28"/>
          <w:highlight w:val="yellow"/>
          <w:lang w:eastAsia="en-US"/>
        </w:rPr>
      </w:pPr>
      <w:r w:rsidRPr="00D30C46">
        <w:rPr>
          <w:rFonts w:eastAsiaTheme="minorHAnsi"/>
          <w:iCs/>
          <w:color w:val="000000" w:themeColor="text1"/>
          <w:sz w:val="28"/>
          <w:szCs w:val="28"/>
          <w:lang w:eastAsia="en-US"/>
        </w:rPr>
        <w:t xml:space="preserve">- земельные участки, переданные по договорам аренды:  </w:t>
      </w:r>
      <w:r w:rsidR="00242E01" w:rsidRPr="00D30C46">
        <w:rPr>
          <w:rFonts w:eastAsiaTheme="minorHAnsi"/>
          <w:iCs/>
          <w:color w:val="000000" w:themeColor="text1"/>
          <w:sz w:val="28"/>
          <w:szCs w:val="28"/>
          <w:lang w:eastAsia="en-US"/>
        </w:rPr>
        <w:t>4135,05</w:t>
      </w:r>
      <w:r w:rsidR="00CA7CFD" w:rsidRPr="00D30C46">
        <w:rPr>
          <w:rFonts w:eastAsiaTheme="minorHAnsi"/>
          <w:iCs/>
          <w:color w:val="000000" w:themeColor="text1"/>
          <w:sz w:val="28"/>
          <w:szCs w:val="28"/>
          <w:lang w:eastAsia="en-US"/>
        </w:rPr>
        <w:t xml:space="preserve"> га;</w:t>
      </w:r>
    </w:p>
    <w:p w:rsidR="006A3DE0" w:rsidRPr="00D30C46" w:rsidRDefault="006A3DE0" w:rsidP="00262687">
      <w:pPr>
        <w:spacing w:after="120"/>
        <w:jc w:val="both"/>
        <w:rPr>
          <w:rFonts w:eastAsiaTheme="minorHAnsi"/>
          <w:iCs/>
          <w:color w:val="000000" w:themeColor="text1"/>
          <w:sz w:val="28"/>
          <w:szCs w:val="28"/>
          <w:lang w:eastAsia="en-US"/>
        </w:rPr>
      </w:pPr>
      <w:r w:rsidRPr="00D30C46">
        <w:rPr>
          <w:rFonts w:eastAsiaTheme="minorHAnsi"/>
          <w:iCs/>
          <w:color w:val="000000" w:themeColor="text1"/>
          <w:sz w:val="28"/>
          <w:szCs w:val="28"/>
          <w:lang w:eastAsia="en-US"/>
        </w:rPr>
        <w:t>-  площадь земель,  ограниченных в обороте:  7 635 га (земли лесного фонда);</w:t>
      </w:r>
    </w:p>
    <w:p w:rsidR="006A3DE0" w:rsidRPr="00D30C46" w:rsidRDefault="006A3DE0" w:rsidP="00262687">
      <w:pPr>
        <w:spacing w:after="120"/>
        <w:jc w:val="both"/>
        <w:rPr>
          <w:rFonts w:eastAsiaTheme="minorHAnsi"/>
          <w:iCs/>
          <w:color w:val="000000" w:themeColor="text1"/>
          <w:sz w:val="28"/>
          <w:szCs w:val="28"/>
          <w:highlight w:val="yellow"/>
          <w:lang w:eastAsia="en-US"/>
        </w:rPr>
      </w:pPr>
      <w:r w:rsidRPr="00D30C46">
        <w:rPr>
          <w:rFonts w:eastAsiaTheme="minorHAnsi"/>
          <w:iCs/>
          <w:color w:val="000000" w:themeColor="text1"/>
          <w:sz w:val="28"/>
          <w:szCs w:val="28"/>
          <w:lang w:eastAsia="en-US"/>
        </w:rPr>
        <w:t>- земли, изъятые,  из оборота  отсутствуют.</w:t>
      </w:r>
    </w:p>
    <w:p w:rsidR="006A3DE0" w:rsidRPr="00D30C46" w:rsidRDefault="004243CB" w:rsidP="00E926B2">
      <w:pPr>
        <w:spacing w:after="120"/>
        <w:jc w:val="both"/>
        <w:rPr>
          <w:rFonts w:eastAsiaTheme="minorHAnsi"/>
          <w:iCs/>
          <w:color w:val="000000" w:themeColor="text1"/>
          <w:sz w:val="28"/>
          <w:szCs w:val="28"/>
          <w:lang w:eastAsia="en-US"/>
        </w:rPr>
      </w:pPr>
      <w:r w:rsidRPr="00D30C46">
        <w:rPr>
          <w:rFonts w:eastAsiaTheme="minorHAnsi"/>
          <w:iCs/>
          <w:color w:val="000000" w:themeColor="text1"/>
          <w:sz w:val="28"/>
          <w:szCs w:val="28"/>
          <w:lang w:eastAsia="en-US"/>
        </w:rPr>
        <w:tab/>
      </w:r>
      <w:r w:rsidR="006A3DE0" w:rsidRPr="00D30C46">
        <w:rPr>
          <w:rFonts w:eastAsiaTheme="minorHAnsi"/>
          <w:iCs/>
          <w:color w:val="000000" w:themeColor="text1"/>
          <w:sz w:val="28"/>
          <w:szCs w:val="28"/>
          <w:lang w:eastAsia="en-US"/>
        </w:rPr>
        <w:t xml:space="preserve">В связи с </w:t>
      </w:r>
      <w:r w:rsidR="00CA7CFD" w:rsidRPr="00D30C46">
        <w:rPr>
          <w:rFonts w:eastAsiaTheme="minorHAnsi"/>
          <w:iCs/>
          <w:color w:val="000000" w:themeColor="text1"/>
          <w:sz w:val="28"/>
          <w:szCs w:val="28"/>
          <w:lang w:eastAsia="en-US"/>
        </w:rPr>
        <w:t>увеличением</w:t>
      </w:r>
      <w:r w:rsidR="006A3DE0" w:rsidRPr="00D30C46">
        <w:rPr>
          <w:rFonts w:eastAsiaTheme="minorHAnsi"/>
          <w:iCs/>
          <w:color w:val="000000" w:themeColor="text1"/>
          <w:sz w:val="28"/>
          <w:szCs w:val="28"/>
          <w:lang w:eastAsia="en-US"/>
        </w:rPr>
        <w:t xml:space="preserve"> в отчетном периоде площади земельных участков, </w:t>
      </w:r>
      <w:r w:rsidR="00CA7CFD" w:rsidRPr="00D30C46">
        <w:rPr>
          <w:rFonts w:eastAsiaTheme="minorHAnsi"/>
          <w:iCs/>
          <w:color w:val="000000" w:themeColor="text1"/>
          <w:sz w:val="28"/>
          <w:szCs w:val="28"/>
          <w:lang w:eastAsia="en-US"/>
        </w:rPr>
        <w:t xml:space="preserve">переданных в аренду из состава государственных земель до </w:t>
      </w:r>
      <w:r w:rsidR="00CA7CFD" w:rsidRPr="00D30C46">
        <w:rPr>
          <w:rFonts w:eastAsiaTheme="minorHAnsi"/>
          <w:iCs/>
          <w:color w:val="000000" w:themeColor="text1"/>
          <w:sz w:val="28"/>
          <w:szCs w:val="28"/>
          <w:lang w:eastAsia="en-US"/>
        </w:rPr>
        <w:lastRenderedPageBreak/>
        <w:t>разграничения и из состава муниципальной собственности</w:t>
      </w:r>
      <w:r w:rsidR="006A3DE0" w:rsidRPr="00D30C46">
        <w:rPr>
          <w:rFonts w:eastAsiaTheme="minorHAnsi"/>
          <w:iCs/>
          <w:color w:val="000000" w:themeColor="text1"/>
          <w:sz w:val="28"/>
          <w:szCs w:val="28"/>
          <w:lang w:eastAsia="en-US"/>
        </w:rPr>
        <w:t>,  общая площадь территории муниципального района, подлежащая налогообложению, по состоянию на 31.12.201</w:t>
      </w:r>
      <w:r w:rsidR="00242E01" w:rsidRPr="00D30C46">
        <w:rPr>
          <w:rFonts w:eastAsiaTheme="minorHAnsi"/>
          <w:iCs/>
          <w:color w:val="000000" w:themeColor="text1"/>
          <w:sz w:val="28"/>
          <w:szCs w:val="28"/>
          <w:lang w:eastAsia="en-US"/>
        </w:rPr>
        <w:t>8</w:t>
      </w:r>
      <w:r w:rsidR="006A3DE0" w:rsidRPr="00D30C46">
        <w:rPr>
          <w:rFonts w:eastAsiaTheme="minorHAnsi"/>
          <w:iCs/>
          <w:color w:val="000000" w:themeColor="text1"/>
          <w:sz w:val="28"/>
          <w:szCs w:val="28"/>
          <w:lang w:eastAsia="en-US"/>
        </w:rPr>
        <w:t xml:space="preserve">  </w:t>
      </w:r>
      <w:r w:rsidR="00D30C46" w:rsidRPr="00D30C46">
        <w:rPr>
          <w:rFonts w:eastAsiaTheme="minorHAnsi"/>
          <w:iCs/>
          <w:color w:val="000000" w:themeColor="text1"/>
          <w:sz w:val="28"/>
          <w:szCs w:val="28"/>
          <w:lang w:eastAsia="en-US"/>
        </w:rPr>
        <w:t>составляет 43 892 га или 75,4% от общей площади территории муниципального района, подлежащего нал</w:t>
      </w:r>
      <w:bookmarkStart w:id="0" w:name="_GoBack"/>
      <w:bookmarkEnd w:id="0"/>
      <w:r w:rsidR="00D30C46" w:rsidRPr="00D30C46">
        <w:rPr>
          <w:rFonts w:eastAsiaTheme="minorHAnsi"/>
          <w:iCs/>
          <w:color w:val="000000" w:themeColor="text1"/>
          <w:sz w:val="28"/>
          <w:szCs w:val="28"/>
          <w:lang w:eastAsia="en-US"/>
        </w:rPr>
        <w:t>огообложению.</w:t>
      </w:r>
    </w:p>
    <w:p w:rsidR="006A3DE0" w:rsidRPr="00D30C46" w:rsidRDefault="005474B7" w:rsidP="00262687">
      <w:pPr>
        <w:spacing w:after="120"/>
        <w:jc w:val="both"/>
        <w:rPr>
          <w:rFonts w:eastAsiaTheme="minorHAnsi"/>
          <w:b/>
          <w:i/>
          <w:color w:val="000000" w:themeColor="text1"/>
          <w:sz w:val="28"/>
          <w:szCs w:val="28"/>
          <w:highlight w:val="yellow"/>
          <w:lang w:eastAsia="en-US"/>
        </w:rPr>
      </w:pPr>
      <w:r w:rsidRPr="00D30C46">
        <w:rPr>
          <w:rFonts w:eastAsiaTheme="minorHAnsi"/>
          <w:b/>
          <w:i/>
          <w:color w:val="000000" w:themeColor="text1"/>
          <w:sz w:val="28"/>
          <w:szCs w:val="28"/>
          <w:lang w:eastAsia="en-US"/>
        </w:rPr>
        <w:t xml:space="preserve">         </w:t>
      </w:r>
      <w:r w:rsidR="006A3DE0" w:rsidRPr="00D30C46">
        <w:rPr>
          <w:rFonts w:eastAsiaTheme="minorHAnsi"/>
          <w:color w:val="000000" w:themeColor="text1"/>
          <w:sz w:val="28"/>
          <w:szCs w:val="28"/>
          <w:lang w:eastAsia="en-US"/>
        </w:rPr>
        <w:t>Земля является основным и главным средством производства в сельском хозяйстве.</w:t>
      </w:r>
      <w:r w:rsidR="006A3DE0" w:rsidRPr="00D30C46">
        <w:rPr>
          <w:rFonts w:eastAsiaTheme="minorHAnsi"/>
          <w:b/>
          <w:i/>
          <w:color w:val="000000" w:themeColor="text1"/>
          <w:sz w:val="28"/>
          <w:szCs w:val="28"/>
          <w:highlight w:val="yellow"/>
          <w:lang w:eastAsia="en-US"/>
        </w:rPr>
        <w:t xml:space="preserve"> </w:t>
      </w:r>
    </w:p>
    <w:p w:rsidR="00B97D65" w:rsidRPr="00D30C46" w:rsidRDefault="005474B7" w:rsidP="00B97D65">
      <w:pPr>
        <w:ind w:firstLine="709"/>
        <w:jc w:val="both"/>
        <w:rPr>
          <w:color w:val="000000" w:themeColor="text1"/>
          <w:sz w:val="28"/>
          <w:szCs w:val="28"/>
        </w:rPr>
      </w:pPr>
      <w:r w:rsidRPr="00D30C46">
        <w:rPr>
          <w:rFonts w:eastAsia="Calibri"/>
          <w:b/>
          <w:i/>
          <w:color w:val="000000" w:themeColor="text1"/>
          <w:sz w:val="28"/>
          <w:szCs w:val="28"/>
          <w:lang w:eastAsia="en-US"/>
        </w:rPr>
        <w:t xml:space="preserve">   </w:t>
      </w:r>
      <w:r w:rsidR="00B97D65" w:rsidRPr="00D30C46">
        <w:rPr>
          <w:color w:val="000000" w:themeColor="text1"/>
          <w:sz w:val="28"/>
          <w:szCs w:val="28"/>
        </w:rPr>
        <w:t>Одной из стратегически важных отраслей экономики района, несомненно, является  сельское хозяйство. Поэтому увеличение объемов производства сельскохозяйственной продукции, повышение эффективности агропромышленного комплекса  являются одними из приоритетных задач.</w:t>
      </w:r>
    </w:p>
    <w:p w:rsidR="002F7845" w:rsidRPr="00D30C46" w:rsidRDefault="002F7845" w:rsidP="00B97D65">
      <w:pPr>
        <w:ind w:firstLine="709"/>
        <w:jc w:val="both"/>
        <w:rPr>
          <w:color w:val="000000" w:themeColor="text1"/>
          <w:sz w:val="28"/>
          <w:szCs w:val="28"/>
        </w:rPr>
      </w:pPr>
      <w:r w:rsidRPr="00D30C46">
        <w:rPr>
          <w:color w:val="000000" w:themeColor="text1"/>
          <w:sz w:val="28"/>
          <w:szCs w:val="28"/>
        </w:rPr>
        <w:t>Агропромышленный комплекс Большемурашкинского муниципального района представлен 10 сельскохозяйственными предприятиями различных организационно-правовых форм, 10 крестьянско-фермерскими хозяйствами и личными подсобными хозяйствами граждан.</w:t>
      </w:r>
    </w:p>
    <w:p w:rsidR="00865B06" w:rsidRPr="00D30C46" w:rsidRDefault="00865B06" w:rsidP="00B97D65">
      <w:pPr>
        <w:shd w:val="clear" w:color="auto" w:fill="FFFFFF"/>
        <w:autoSpaceDE w:val="0"/>
        <w:autoSpaceDN w:val="0"/>
        <w:adjustRightInd w:val="0"/>
        <w:ind w:firstLine="567"/>
        <w:jc w:val="both"/>
        <w:rPr>
          <w:color w:val="000000" w:themeColor="text1"/>
          <w:sz w:val="28"/>
          <w:szCs w:val="28"/>
        </w:rPr>
      </w:pPr>
      <w:r w:rsidRPr="00D30C46">
        <w:rPr>
          <w:color w:val="000000" w:themeColor="text1"/>
          <w:sz w:val="28"/>
          <w:szCs w:val="28"/>
        </w:rPr>
        <w:t>Объем производства продукции сельского хозяйства района за 2018 год в действующих ценах составил 1122 млн. рублей, в том числе в сельскохозяйственных предприятиях – 863 млн. рублей. Рост к уровню соответствующего периода прошлого года составил 155% в хозяйствах всех категорий, в том числе в сельскохозяйственных организациях – 199%.</w:t>
      </w:r>
    </w:p>
    <w:p w:rsidR="00865B06" w:rsidRPr="00D30C46" w:rsidRDefault="00B97D65" w:rsidP="00865B06">
      <w:pPr>
        <w:shd w:val="clear" w:color="auto" w:fill="FFFFFF"/>
        <w:autoSpaceDE w:val="0"/>
        <w:autoSpaceDN w:val="0"/>
        <w:adjustRightInd w:val="0"/>
        <w:ind w:firstLine="567"/>
        <w:jc w:val="both"/>
        <w:rPr>
          <w:color w:val="000000" w:themeColor="text1"/>
          <w:sz w:val="28"/>
          <w:szCs w:val="28"/>
        </w:rPr>
      </w:pPr>
      <w:r w:rsidRPr="00D30C46">
        <w:rPr>
          <w:color w:val="000000" w:themeColor="text1"/>
          <w:sz w:val="28"/>
          <w:szCs w:val="28"/>
        </w:rPr>
        <w:t xml:space="preserve"> </w:t>
      </w:r>
      <w:r w:rsidR="00865B06" w:rsidRPr="00D30C46">
        <w:rPr>
          <w:color w:val="000000" w:themeColor="text1"/>
          <w:sz w:val="28"/>
          <w:szCs w:val="28"/>
        </w:rPr>
        <w:t xml:space="preserve">Объем отгрузки по сельскохозяйственным организациям составил 384 млн. рублей, или 119%  к уровню 2017 года. </w:t>
      </w:r>
    </w:p>
    <w:p w:rsidR="00865B06" w:rsidRPr="00D30C46" w:rsidRDefault="00865B06" w:rsidP="006467AC">
      <w:pPr>
        <w:shd w:val="clear" w:color="auto" w:fill="FFFFFF"/>
        <w:autoSpaceDE w:val="0"/>
        <w:autoSpaceDN w:val="0"/>
        <w:adjustRightInd w:val="0"/>
        <w:ind w:firstLine="709"/>
        <w:jc w:val="both"/>
        <w:rPr>
          <w:color w:val="000000" w:themeColor="text1"/>
          <w:sz w:val="28"/>
          <w:szCs w:val="28"/>
        </w:rPr>
      </w:pPr>
      <w:r w:rsidRPr="00D30C46">
        <w:rPr>
          <w:color w:val="000000" w:themeColor="text1"/>
          <w:sz w:val="28"/>
          <w:szCs w:val="28"/>
        </w:rPr>
        <w:t xml:space="preserve">На развитие агропромышленного комплекса района в 2018 году было выделено 35,7 млн. рублей, что на 7,5 млн. рублей больше прошлогоднего. </w:t>
      </w:r>
      <w:r w:rsidR="006467AC" w:rsidRPr="00D30C46">
        <w:rPr>
          <w:color w:val="000000" w:themeColor="text1"/>
          <w:sz w:val="28"/>
          <w:szCs w:val="28"/>
        </w:rPr>
        <w:t xml:space="preserve">                </w:t>
      </w:r>
      <w:r w:rsidRPr="00D30C46">
        <w:rPr>
          <w:color w:val="000000" w:themeColor="text1"/>
          <w:sz w:val="28"/>
          <w:szCs w:val="28"/>
        </w:rPr>
        <w:t>Бюджетные средства были направлены на поддержку элитного семеноводства, племенного животноводства, субсидирование процентных ставок по кредитам, несвязанную поддержку в области растениеводства, на возмещение части затрат на 1 кг реализованного молока.</w:t>
      </w:r>
    </w:p>
    <w:p w:rsidR="00865B06" w:rsidRPr="00D30C46" w:rsidRDefault="00865B06" w:rsidP="00865B06">
      <w:pPr>
        <w:shd w:val="clear" w:color="auto" w:fill="FFFFFF"/>
        <w:autoSpaceDE w:val="0"/>
        <w:autoSpaceDN w:val="0"/>
        <w:adjustRightInd w:val="0"/>
        <w:ind w:firstLine="567"/>
        <w:jc w:val="both"/>
        <w:rPr>
          <w:color w:val="000000" w:themeColor="text1"/>
          <w:sz w:val="28"/>
          <w:szCs w:val="28"/>
        </w:rPr>
      </w:pPr>
      <w:r w:rsidRPr="00D30C46">
        <w:rPr>
          <w:color w:val="000000" w:themeColor="text1"/>
          <w:sz w:val="28"/>
          <w:szCs w:val="28"/>
        </w:rPr>
        <w:t>Из общего числа сельскохозяйственных предприятий 6 являются получателями государственной поддержки. Число прибыльных сельскохозяйственных организаций к общему числу организаций,  являющихся получателями государственной поддержки,  составило – 5 или 83,3%. Прибыль получена в сумме 76,5 млн. рублей, 100,4% к уровню 2017 года.</w:t>
      </w:r>
    </w:p>
    <w:p w:rsidR="00B97D65" w:rsidRPr="00D30C46" w:rsidRDefault="00865B06" w:rsidP="00865B06">
      <w:pPr>
        <w:shd w:val="clear" w:color="auto" w:fill="FFFFFF"/>
        <w:autoSpaceDE w:val="0"/>
        <w:autoSpaceDN w:val="0"/>
        <w:adjustRightInd w:val="0"/>
        <w:ind w:firstLine="567"/>
        <w:jc w:val="both"/>
        <w:rPr>
          <w:color w:val="000000" w:themeColor="text1"/>
          <w:sz w:val="28"/>
          <w:szCs w:val="28"/>
        </w:rPr>
      </w:pPr>
      <w:r w:rsidRPr="00D30C46">
        <w:rPr>
          <w:color w:val="000000" w:themeColor="text1"/>
          <w:sz w:val="28"/>
          <w:szCs w:val="28"/>
        </w:rPr>
        <w:t>В последующий 3-летний период планируется  провести  ряд  мероприятий  по  снижению  убыточности и на предстоящие  годы  достичь и сохранить общее число прибыльных хозяйств.</w:t>
      </w:r>
    </w:p>
    <w:p w:rsidR="00D110A7" w:rsidRPr="00D30C46" w:rsidRDefault="005474B7" w:rsidP="00262687">
      <w:pPr>
        <w:spacing w:after="120"/>
        <w:rPr>
          <w:rFonts w:eastAsia="Calibri"/>
          <w:b/>
          <w:i/>
          <w:color w:val="000000" w:themeColor="text1"/>
          <w:sz w:val="28"/>
          <w:szCs w:val="28"/>
          <w:lang w:eastAsia="en-US"/>
        </w:rPr>
      </w:pPr>
      <w:r w:rsidRPr="00D30C46">
        <w:rPr>
          <w:rFonts w:eastAsia="Calibri"/>
          <w:b/>
          <w:i/>
          <w:color w:val="000000" w:themeColor="text1"/>
          <w:sz w:val="28"/>
          <w:szCs w:val="28"/>
          <w:lang w:eastAsia="en-US"/>
        </w:rPr>
        <w:t xml:space="preserve">  </w:t>
      </w:r>
      <w:r w:rsidR="00041CC6" w:rsidRPr="00D30C46">
        <w:rPr>
          <w:rFonts w:eastAsia="Calibri"/>
          <w:b/>
          <w:i/>
          <w:color w:val="000000" w:themeColor="text1"/>
          <w:sz w:val="28"/>
          <w:szCs w:val="28"/>
          <w:lang w:eastAsia="en-US"/>
        </w:rPr>
        <w:t xml:space="preserve">          </w:t>
      </w:r>
    </w:p>
    <w:p w:rsidR="00041CC6" w:rsidRPr="00D30C46" w:rsidRDefault="00041CC6" w:rsidP="00CF0440">
      <w:pPr>
        <w:spacing w:after="120"/>
        <w:ind w:firstLine="540"/>
        <w:jc w:val="center"/>
        <w:rPr>
          <w:rFonts w:eastAsia="Calibri"/>
          <w:b/>
          <w:i/>
          <w:color w:val="000000" w:themeColor="text1"/>
          <w:sz w:val="28"/>
          <w:szCs w:val="28"/>
          <w:lang w:eastAsia="en-US"/>
        </w:rPr>
      </w:pPr>
      <w:r w:rsidRPr="00D30C46">
        <w:rPr>
          <w:rFonts w:eastAsia="Calibri"/>
          <w:b/>
          <w:i/>
          <w:color w:val="000000" w:themeColor="text1"/>
          <w:sz w:val="28"/>
          <w:szCs w:val="28"/>
          <w:lang w:eastAsia="en-US"/>
        </w:rPr>
        <w:t>Дошкольное образование</w:t>
      </w:r>
    </w:p>
    <w:p w:rsidR="00CF2506" w:rsidRPr="00D30C46" w:rsidRDefault="00730C8D" w:rsidP="00D110A7">
      <w:pPr>
        <w:ind w:firstLine="540"/>
        <w:jc w:val="both"/>
        <w:rPr>
          <w:color w:val="000000" w:themeColor="text1"/>
          <w:sz w:val="28"/>
          <w:szCs w:val="28"/>
        </w:rPr>
      </w:pPr>
      <w:proofErr w:type="gramStart"/>
      <w:r w:rsidRPr="00D30C46">
        <w:rPr>
          <w:color w:val="000000" w:themeColor="text1"/>
          <w:sz w:val="28"/>
          <w:szCs w:val="28"/>
        </w:rPr>
        <w:t>В 2018</w:t>
      </w:r>
      <w:r w:rsidR="00CF2506" w:rsidRPr="00D30C46">
        <w:rPr>
          <w:color w:val="000000" w:themeColor="text1"/>
          <w:sz w:val="28"/>
          <w:szCs w:val="28"/>
        </w:rPr>
        <w:t xml:space="preserve"> году доля детей в возрасте 1-6 лет,  получающих дошкольное образование,   в общей численности дете</w:t>
      </w:r>
      <w:r w:rsidR="007564EE" w:rsidRPr="00D30C46">
        <w:rPr>
          <w:color w:val="000000" w:themeColor="text1"/>
          <w:sz w:val="28"/>
          <w:szCs w:val="28"/>
        </w:rPr>
        <w:t>й в возрасте 1 – 6 лет увеличила</w:t>
      </w:r>
      <w:r w:rsidR="00CF2506" w:rsidRPr="00D30C46">
        <w:rPr>
          <w:color w:val="000000" w:themeColor="text1"/>
          <w:sz w:val="28"/>
          <w:szCs w:val="28"/>
        </w:rPr>
        <w:t>сь с 5</w:t>
      </w:r>
      <w:r w:rsidRPr="00D30C46">
        <w:rPr>
          <w:color w:val="000000" w:themeColor="text1"/>
          <w:sz w:val="28"/>
          <w:szCs w:val="28"/>
        </w:rPr>
        <w:t>6% (2017</w:t>
      </w:r>
      <w:r w:rsidR="00CF2506" w:rsidRPr="00D30C46">
        <w:rPr>
          <w:color w:val="000000" w:themeColor="text1"/>
          <w:sz w:val="28"/>
          <w:szCs w:val="28"/>
        </w:rPr>
        <w:t xml:space="preserve"> год</w:t>
      </w:r>
      <w:r w:rsidR="00496CEA" w:rsidRPr="00D30C46">
        <w:rPr>
          <w:color w:val="000000" w:themeColor="text1"/>
          <w:sz w:val="28"/>
          <w:szCs w:val="28"/>
        </w:rPr>
        <w:t>)  до 57,5%.  С 4,89% до 4,35</w:t>
      </w:r>
      <w:r w:rsidR="00CF2506" w:rsidRPr="00D30C46">
        <w:rPr>
          <w:color w:val="000000" w:themeColor="text1"/>
          <w:sz w:val="28"/>
          <w:szCs w:val="28"/>
        </w:rPr>
        <w:t>%</w:t>
      </w:r>
      <w:r w:rsidRPr="00D30C46">
        <w:rPr>
          <w:color w:val="000000" w:themeColor="text1"/>
          <w:sz w:val="28"/>
          <w:szCs w:val="28"/>
        </w:rPr>
        <w:t xml:space="preserve"> </w:t>
      </w:r>
      <w:r w:rsidR="00496CEA" w:rsidRPr="00D30C46">
        <w:rPr>
          <w:color w:val="000000" w:themeColor="text1"/>
          <w:sz w:val="28"/>
          <w:szCs w:val="28"/>
        </w:rPr>
        <w:t>уменьшилась</w:t>
      </w:r>
      <w:r w:rsidR="00CF2506" w:rsidRPr="00D30C46">
        <w:rPr>
          <w:color w:val="000000" w:themeColor="text1"/>
          <w:sz w:val="28"/>
          <w:szCs w:val="28"/>
        </w:rPr>
        <w:t xml:space="preserve"> доля детей в возрасте от 1 до 6 лет, состоящих на учете для определения в муниципальные дошкольные образовательные  учреждения.</w:t>
      </w:r>
      <w:r w:rsidR="007A3B3D" w:rsidRPr="00D30C46">
        <w:rPr>
          <w:color w:val="000000" w:themeColor="text1"/>
          <w:sz w:val="28"/>
          <w:szCs w:val="28"/>
        </w:rPr>
        <w:t xml:space="preserve"> </w:t>
      </w:r>
      <w:proofErr w:type="gramEnd"/>
    </w:p>
    <w:p w:rsidR="003C587B" w:rsidRPr="00D30C46" w:rsidRDefault="00CF2506" w:rsidP="00D110A7">
      <w:pPr>
        <w:ind w:firstLine="567"/>
        <w:jc w:val="both"/>
        <w:rPr>
          <w:rFonts w:eastAsia="TimesNewRomanPSMT"/>
          <w:color w:val="000000" w:themeColor="text1"/>
          <w:sz w:val="28"/>
          <w:szCs w:val="28"/>
          <w:lang w:eastAsia="en-US"/>
        </w:rPr>
      </w:pPr>
      <w:r w:rsidRPr="00D30C46">
        <w:rPr>
          <w:rFonts w:eastAsia="TimesNewRomanPSMT"/>
          <w:color w:val="000000" w:themeColor="text1"/>
          <w:sz w:val="28"/>
          <w:szCs w:val="28"/>
          <w:lang w:eastAsia="en-US"/>
        </w:rPr>
        <w:lastRenderedPageBreak/>
        <w:t>С целью определения удовлетворенности родителей проводился социологический опрос, результат которого определяется процентом удовлетворённости качеств</w:t>
      </w:r>
      <w:r w:rsidR="00730C8D" w:rsidRPr="00D30C46">
        <w:rPr>
          <w:rFonts w:eastAsia="TimesNewRomanPSMT"/>
          <w:color w:val="000000" w:themeColor="text1"/>
          <w:sz w:val="28"/>
          <w:szCs w:val="28"/>
          <w:lang w:eastAsia="en-US"/>
        </w:rPr>
        <w:t xml:space="preserve">ом образовательных услуг. В 2018 году </w:t>
      </w:r>
      <w:r w:rsidRPr="00D30C46">
        <w:rPr>
          <w:rFonts w:eastAsia="TimesNewRomanPSMT"/>
          <w:color w:val="000000" w:themeColor="text1"/>
          <w:sz w:val="28"/>
          <w:szCs w:val="28"/>
          <w:lang w:eastAsia="en-US"/>
        </w:rPr>
        <w:t xml:space="preserve"> </w:t>
      </w:r>
      <w:r w:rsidR="003C587B" w:rsidRPr="00D30C46">
        <w:rPr>
          <w:rFonts w:eastAsia="TimesNewRomanPSMT"/>
          <w:color w:val="000000" w:themeColor="text1"/>
          <w:sz w:val="28"/>
          <w:szCs w:val="28"/>
          <w:lang w:eastAsia="en-US"/>
        </w:rPr>
        <w:t>опрос родителей показал, что дошкольным образованием в рамках реализации новых стандартов довольны 79% опрошенных, в разных организациях – от 67 до 100%, остальные 21% - с незначительными изменениями.</w:t>
      </w:r>
    </w:p>
    <w:p w:rsidR="00CF2506" w:rsidRPr="00D30C46" w:rsidRDefault="00CF2506" w:rsidP="00D110A7">
      <w:pPr>
        <w:ind w:firstLine="567"/>
        <w:jc w:val="both"/>
        <w:rPr>
          <w:rFonts w:eastAsia="Calibri"/>
          <w:color w:val="000000" w:themeColor="text1"/>
          <w:sz w:val="28"/>
          <w:szCs w:val="28"/>
          <w:lang w:eastAsia="en-US"/>
        </w:rPr>
      </w:pPr>
      <w:r w:rsidRPr="00D30C46">
        <w:rPr>
          <w:rFonts w:eastAsia="Calibri"/>
          <w:color w:val="000000" w:themeColor="text1"/>
          <w:sz w:val="28"/>
          <w:szCs w:val="28"/>
          <w:lang w:eastAsia="en-US"/>
        </w:rPr>
        <w:t>Работа муниципальных дошкольных образовательных учреждений оцени</w:t>
      </w:r>
      <w:r w:rsidR="003C587B" w:rsidRPr="00D30C46">
        <w:rPr>
          <w:rFonts w:eastAsia="Calibri"/>
          <w:color w:val="000000" w:themeColor="text1"/>
          <w:sz w:val="28"/>
          <w:szCs w:val="28"/>
          <w:lang w:eastAsia="en-US"/>
        </w:rPr>
        <w:t>валась по пятибалльной шкале. 59</w:t>
      </w:r>
      <w:r w:rsidRPr="00D30C46">
        <w:rPr>
          <w:rFonts w:eastAsia="Calibri"/>
          <w:color w:val="000000" w:themeColor="text1"/>
          <w:sz w:val="28"/>
          <w:szCs w:val="28"/>
          <w:lang w:eastAsia="en-US"/>
        </w:rPr>
        <w:t xml:space="preserve"> % поставили оценку "5", 23 % – "4", 1</w:t>
      </w:r>
      <w:r w:rsidR="003C587B" w:rsidRPr="00D30C46">
        <w:rPr>
          <w:rFonts w:eastAsia="Calibri"/>
          <w:color w:val="000000" w:themeColor="text1"/>
          <w:sz w:val="28"/>
          <w:szCs w:val="28"/>
          <w:lang w:eastAsia="en-US"/>
        </w:rPr>
        <w:t>7% - дали низкую оценку деятельности дошкольной организации. Тем не менее, средний балл составил 4,2</w:t>
      </w:r>
      <w:r w:rsidRPr="00D30C46">
        <w:rPr>
          <w:rFonts w:eastAsia="Calibri"/>
          <w:color w:val="000000" w:themeColor="text1"/>
          <w:sz w:val="28"/>
          <w:szCs w:val="28"/>
          <w:lang w:eastAsia="en-US"/>
        </w:rPr>
        <w:t>.</w:t>
      </w:r>
    </w:p>
    <w:p w:rsidR="00CF2506" w:rsidRPr="00D30C46" w:rsidRDefault="00CF2506" w:rsidP="00D110A7">
      <w:pPr>
        <w:autoSpaceDE w:val="0"/>
        <w:autoSpaceDN w:val="0"/>
        <w:adjustRightInd w:val="0"/>
        <w:ind w:firstLine="709"/>
        <w:jc w:val="both"/>
        <w:rPr>
          <w:color w:val="000000" w:themeColor="text1"/>
          <w:spacing w:val="-4"/>
          <w:sz w:val="28"/>
          <w:szCs w:val="28"/>
        </w:rPr>
      </w:pPr>
      <w:r w:rsidRPr="00D30C46">
        <w:rPr>
          <w:color w:val="000000" w:themeColor="text1"/>
          <w:spacing w:val="-4"/>
          <w:sz w:val="28"/>
          <w:szCs w:val="28"/>
        </w:rPr>
        <w:t xml:space="preserve">В системе муниципального дошкольного образования района отсутствуют аварийные здания. В рамках реализации муниципальной программы </w:t>
      </w:r>
      <w:r w:rsidRPr="00D30C46">
        <w:rPr>
          <w:bCs/>
          <w:color w:val="000000" w:themeColor="text1"/>
          <w:spacing w:val="-4"/>
          <w:sz w:val="28"/>
          <w:szCs w:val="28"/>
        </w:rPr>
        <w:t>«</w:t>
      </w:r>
      <w:r w:rsidRPr="00D30C46">
        <w:rPr>
          <w:color w:val="000000" w:themeColor="text1"/>
          <w:spacing w:val="-4"/>
          <w:sz w:val="28"/>
          <w:szCs w:val="28"/>
        </w:rPr>
        <w:t>Развитие  образования Большемурашкинско</w:t>
      </w:r>
      <w:r w:rsidR="003C587B" w:rsidRPr="00D30C46">
        <w:rPr>
          <w:color w:val="000000" w:themeColor="text1"/>
          <w:spacing w:val="-4"/>
          <w:sz w:val="28"/>
          <w:szCs w:val="28"/>
        </w:rPr>
        <w:t>го муниципального района на 2018-2020</w:t>
      </w:r>
      <w:r w:rsidRPr="00D30C46">
        <w:rPr>
          <w:color w:val="000000" w:themeColor="text1"/>
          <w:spacing w:val="-4"/>
          <w:sz w:val="28"/>
          <w:szCs w:val="28"/>
        </w:rPr>
        <w:t xml:space="preserve"> годы»</w:t>
      </w:r>
      <w:r w:rsidR="007564EE" w:rsidRPr="00D30C46">
        <w:rPr>
          <w:color w:val="000000" w:themeColor="text1"/>
          <w:spacing w:val="-4"/>
          <w:sz w:val="28"/>
          <w:szCs w:val="28"/>
        </w:rPr>
        <w:t xml:space="preserve">, </w:t>
      </w:r>
      <w:r w:rsidRPr="00D30C46">
        <w:rPr>
          <w:color w:val="000000" w:themeColor="text1"/>
          <w:spacing w:val="-4"/>
          <w:sz w:val="28"/>
          <w:szCs w:val="28"/>
        </w:rPr>
        <w:t>принима</w:t>
      </w:r>
      <w:r w:rsidR="00A066E4" w:rsidRPr="00D30C46">
        <w:rPr>
          <w:color w:val="000000" w:themeColor="text1"/>
          <w:spacing w:val="-4"/>
          <w:sz w:val="28"/>
          <w:szCs w:val="28"/>
        </w:rPr>
        <w:t>лись</w:t>
      </w:r>
      <w:r w:rsidRPr="00D30C46">
        <w:rPr>
          <w:color w:val="000000" w:themeColor="text1"/>
          <w:spacing w:val="-4"/>
          <w:sz w:val="28"/>
          <w:szCs w:val="28"/>
        </w:rPr>
        <w:t xml:space="preserve"> своевременные и эффективные меры по укреплению и развитию материальной базы подведомственных дошкольных образовательных организаций.</w:t>
      </w:r>
    </w:p>
    <w:p w:rsidR="006A3DE0" w:rsidRPr="00D30C46" w:rsidRDefault="00C267F7" w:rsidP="00262687">
      <w:pPr>
        <w:spacing w:after="120"/>
        <w:rPr>
          <w:rFonts w:eastAsia="Calibri"/>
          <w:b/>
          <w:i/>
          <w:color w:val="000000" w:themeColor="text1"/>
          <w:sz w:val="28"/>
          <w:szCs w:val="28"/>
          <w:highlight w:val="yellow"/>
          <w:lang w:eastAsia="en-US"/>
        </w:rPr>
      </w:pPr>
      <w:r w:rsidRPr="00D30C46">
        <w:rPr>
          <w:rFonts w:eastAsia="Calibri"/>
          <w:b/>
          <w:i/>
          <w:color w:val="000000" w:themeColor="text1"/>
          <w:sz w:val="28"/>
          <w:szCs w:val="28"/>
          <w:highlight w:val="yellow"/>
          <w:lang w:eastAsia="en-US"/>
        </w:rPr>
        <w:t xml:space="preserve">          </w:t>
      </w:r>
    </w:p>
    <w:p w:rsidR="00CF2506" w:rsidRPr="00D30C46" w:rsidRDefault="00CF2506" w:rsidP="00CF0440">
      <w:pPr>
        <w:suppressAutoHyphens/>
        <w:spacing w:after="80" w:line="266" w:lineRule="auto"/>
        <w:ind w:firstLine="709"/>
        <w:jc w:val="center"/>
        <w:rPr>
          <w:i/>
          <w:color w:val="000000" w:themeColor="text1"/>
          <w:sz w:val="28"/>
          <w:szCs w:val="28"/>
        </w:rPr>
      </w:pPr>
      <w:r w:rsidRPr="00D30C46">
        <w:rPr>
          <w:b/>
          <w:i/>
          <w:color w:val="000000" w:themeColor="text1"/>
          <w:sz w:val="28"/>
          <w:szCs w:val="28"/>
        </w:rPr>
        <w:t>Общее и дополнительное образование</w:t>
      </w:r>
    </w:p>
    <w:p w:rsidR="00101DB6" w:rsidRPr="00D30C46" w:rsidRDefault="00CF2506" w:rsidP="00D110A7">
      <w:pPr>
        <w:suppressAutoHyphens/>
        <w:ind w:firstLine="709"/>
        <w:jc w:val="both"/>
        <w:rPr>
          <w:color w:val="000000" w:themeColor="text1"/>
          <w:sz w:val="28"/>
          <w:szCs w:val="28"/>
        </w:rPr>
      </w:pPr>
      <w:r w:rsidRPr="00D30C46">
        <w:rPr>
          <w:color w:val="000000" w:themeColor="text1"/>
          <w:sz w:val="28"/>
          <w:szCs w:val="28"/>
        </w:rPr>
        <w:t xml:space="preserve">Система общего и дополнительного образования Большемурашкинского муниципального района ориентирована на обеспечение доступности получения образования гражданами с учетом образовательных потребностей, уровнем развития и состоянием здоровья. </w:t>
      </w:r>
    </w:p>
    <w:p w:rsidR="00CF2506" w:rsidRPr="00D30C46" w:rsidRDefault="00101DB6" w:rsidP="00D110A7">
      <w:pPr>
        <w:suppressAutoHyphens/>
        <w:ind w:firstLine="709"/>
        <w:jc w:val="both"/>
        <w:rPr>
          <w:color w:val="000000" w:themeColor="text1"/>
          <w:sz w:val="28"/>
          <w:szCs w:val="28"/>
        </w:rPr>
      </w:pPr>
      <w:r w:rsidRPr="00D30C46">
        <w:rPr>
          <w:color w:val="000000" w:themeColor="text1"/>
          <w:sz w:val="28"/>
          <w:szCs w:val="28"/>
        </w:rPr>
        <w:t>В</w:t>
      </w:r>
      <w:r w:rsidR="00CF2506" w:rsidRPr="00D30C46">
        <w:rPr>
          <w:color w:val="000000" w:themeColor="text1"/>
          <w:sz w:val="28"/>
          <w:szCs w:val="28"/>
        </w:rPr>
        <w:t>сего в муниципальных учреждениях общего образования обуч</w:t>
      </w:r>
      <w:r w:rsidR="003C587B" w:rsidRPr="00D30C46">
        <w:rPr>
          <w:color w:val="000000" w:themeColor="text1"/>
          <w:sz w:val="28"/>
          <w:szCs w:val="28"/>
        </w:rPr>
        <w:t xml:space="preserve">ается </w:t>
      </w:r>
      <w:r w:rsidR="00C91950" w:rsidRPr="00D30C46">
        <w:rPr>
          <w:color w:val="000000" w:themeColor="text1"/>
          <w:sz w:val="28"/>
          <w:szCs w:val="28"/>
        </w:rPr>
        <w:t>81</w:t>
      </w:r>
      <w:r w:rsidR="003C587B" w:rsidRPr="00D30C46">
        <w:rPr>
          <w:color w:val="000000" w:themeColor="text1"/>
          <w:sz w:val="28"/>
          <w:szCs w:val="28"/>
        </w:rPr>
        <w:t>3</w:t>
      </w:r>
      <w:r w:rsidR="00CF2506" w:rsidRPr="00D30C46">
        <w:rPr>
          <w:color w:val="000000" w:themeColor="text1"/>
          <w:sz w:val="28"/>
          <w:szCs w:val="28"/>
        </w:rPr>
        <w:t xml:space="preserve"> </w:t>
      </w:r>
      <w:r w:rsidR="00A066E4" w:rsidRPr="00D30C46">
        <w:rPr>
          <w:color w:val="000000" w:themeColor="text1"/>
          <w:sz w:val="28"/>
          <w:szCs w:val="28"/>
        </w:rPr>
        <w:t>учащихся</w:t>
      </w:r>
      <w:r w:rsidR="00B23CCB" w:rsidRPr="00D30C46">
        <w:rPr>
          <w:color w:val="000000" w:themeColor="text1"/>
          <w:sz w:val="28"/>
          <w:szCs w:val="28"/>
        </w:rPr>
        <w:t>. Функционируют 4</w:t>
      </w:r>
      <w:r w:rsidR="00CF2506" w:rsidRPr="00D30C46">
        <w:rPr>
          <w:color w:val="000000" w:themeColor="text1"/>
          <w:sz w:val="28"/>
          <w:szCs w:val="28"/>
        </w:rPr>
        <w:t xml:space="preserve"> муниципальны</w:t>
      </w:r>
      <w:r w:rsidR="00340017">
        <w:rPr>
          <w:color w:val="000000" w:themeColor="text1"/>
          <w:sz w:val="28"/>
          <w:szCs w:val="28"/>
        </w:rPr>
        <w:t>х общеобразовательных учреждения</w:t>
      </w:r>
      <w:r w:rsidR="00B23CCB" w:rsidRPr="00D30C46">
        <w:rPr>
          <w:color w:val="000000" w:themeColor="text1"/>
          <w:sz w:val="28"/>
          <w:szCs w:val="28"/>
        </w:rPr>
        <w:t xml:space="preserve"> (юридические лица)</w:t>
      </w:r>
      <w:r w:rsidR="00340017">
        <w:rPr>
          <w:color w:val="000000" w:themeColor="text1"/>
          <w:sz w:val="28"/>
          <w:szCs w:val="28"/>
        </w:rPr>
        <w:t>, из них</w:t>
      </w:r>
      <w:r w:rsidR="00CF2506" w:rsidRPr="00D30C46">
        <w:rPr>
          <w:color w:val="000000" w:themeColor="text1"/>
          <w:sz w:val="28"/>
          <w:szCs w:val="28"/>
        </w:rPr>
        <w:t xml:space="preserve"> 3 сре</w:t>
      </w:r>
      <w:r w:rsidR="00340017">
        <w:rPr>
          <w:color w:val="000000" w:themeColor="text1"/>
          <w:sz w:val="28"/>
          <w:szCs w:val="28"/>
        </w:rPr>
        <w:t xml:space="preserve">дних общеобразовательных школы и </w:t>
      </w:r>
      <w:r w:rsidR="00CF2506" w:rsidRPr="00D30C46">
        <w:rPr>
          <w:color w:val="000000" w:themeColor="text1"/>
          <w:sz w:val="28"/>
          <w:szCs w:val="28"/>
        </w:rPr>
        <w:t>1 школа для де</w:t>
      </w:r>
      <w:r w:rsidRPr="00D30C46">
        <w:rPr>
          <w:color w:val="000000" w:themeColor="text1"/>
          <w:sz w:val="28"/>
          <w:szCs w:val="28"/>
        </w:rPr>
        <w:t xml:space="preserve">тей </w:t>
      </w:r>
      <w:r w:rsidR="00CF2506" w:rsidRPr="00D30C46">
        <w:rPr>
          <w:color w:val="000000" w:themeColor="text1"/>
          <w:sz w:val="28"/>
          <w:szCs w:val="28"/>
        </w:rPr>
        <w:t xml:space="preserve">с ограниченными возможностями здоровья. </w:t>
      </w:r>
    </w:p>
    <w:p w:rsidR="00CF2506" w:rsidRPr="00D30C46" w:rsidRDefault="00B23CCB" w:rsidP="00D110A7">
      <w:pPr>
        <w:ind w:firstLine="709"/>
        <w:jc w:val="both"/>
        <w:rPr>
          <w:color w:val="000000" w:themeColor="text1"/>
          <w:sz w:val="28"/>
          <w:szCs w:val="28"/>
        </w:rPr>
      </w:pPr>
      <w:r w:rsidRPr="00D30C46">
        <w:rPr>
          <w:color w:val="000000" w:themeColor="text1"/>
          <w:sz w:val="28"/>
          <w:szCs w:val="28"/>
        </w:rPr>
        <w:t xml:space="preserve">Все </w:t>
      </w:r>
      <w:r w:rsidR="007A0127">
        <w:rPr>
          <w:color w:val="000000" w:themeColor="text1"/>
          <w:sz w:val="28"/>
          <w:szCs w:val="28"/>
        </w:rPr>
        <w:t>выпускники</w:t>
      </w:r>
      <w:r w:rsidR="00CF2506" w:rsidRPr="00D30C46">
        <w:rPr>
          <w:color w:val="000000" w:themeColor="text1"/>
          <w:sz w:val="28"/>
          <w:szCs w:val="28"/>
        </w:rPr>
        <w:t xml:space="preserve"> 201</w:t>
      </w:r>
      <w:r w:rsidR="008E5102" w:rsidRPr="00D30C46">
        <w:rPr>
          <w:color w:val="000000" w:themeColor="text1"/>
          <w:sz w:val="28"/>
          <w:szCs w:val="28"/>
        </w:rPr>
        <w:t>8</w:t>
      </w:r>
      <w:r w:rsidR="00CF2506" w:rsidRPr="00D30C46">
        <w:rPr>
          <w:color w:val="000000" w:themeColor="text1"/>
          <w:sz w:val="28"/>
          <w:szCs w:val="28"/>
        </w:rPr>
        <w:t xml:space="preserve"> года получили аттестат о среднем (полном) образовании. Таким образом, доля выпускников, не получивших аттестат, в 201</w:t>
      </w:r>
      <w:r w:rsidR="008E5102" w:rsidRPr="00D30C46">
        <w:rPr>
          <w:color w:val="000000" w:themeColor="text1"/>
          <w:sz w:val="28"/>
          <w:szCs w:val="28"/>
        </w:rPr>
        <w:t>8</w:t>
      </w:r>
      <w:r w:rsidR="00CF2506" w:rsidRPr="00D30C46">
        <w:rPr>
          <w:color w:val="000000" w:themeColor="text1"/>
          <w:sz w:val="28"/>
          <w:szCs w:val="28"/>
        </w:rPr>
        <w:t xml:space="preserve"> году </w:t>
      </w:r>
      <w:r w:rsidR="00CF2506" w:rsidRPr="00D30C46">
        <w:rPr>
          <w:color w:val="000000" w:themeColor="text1"/>
          <w:spacing w:val="-4"/>
          <w:sz w:val="28"/>
          <w:szCs w:val="28"/>
        </w:rPr>
        <w:t>равна 0%. Стабильным  уровнем качественного освоения</w:t>
      </w:r>
      <w:r w:rsidR="00CF2506" w:rsidRPr="00D30C46">
        <w:rPr>
          <w:color w:val="000000" w:themeColor="text1"/>
          <w:sz w:val="28"/>
          <w:szCs w:val="28"/>
        </w:rPr>
        <w:t xml:space="preserve"> общеобразовательной программы среднего общего образования является  контроль как со стороны управления образования</w:t>
      </w:r>
      <w:r w:rsidR="008E5102" w:rsidRPr="00D30C46">
        <w:rPr>
          <w:color w:val="000000" w:themeColor="text1"/>
          <w:sz w:val="28"/>
          <w:szCs w:val="28"/>
        </w:rPr>
        <w:t xml:space="preserve"> и молодежной политики</w:t>
      </w:r>
      <w:r w:rsidR="00CF2506" w:rsidRPr="00D30C46">
        <w:rPr>
          <w:color w:val="000000" w:themeColor="text1"/>
          <w:sz w:val="28"/>
          <w:szCs w:val="28"/>
        </w:rPr>
        <w:t xml:space="preserve">, так и со стороны руководителей общеобразовательных организаций по вопросу повышения уровня и качества подготовки выпускников в части усиления </w:t>
      </w:r>
      <w:proofErr w:type="gramStart"/>
      <w:r w:rsidR="006467AC" w:rsidRPr="00D30C46">
        <w:rPr>
          <w:color w:val="000000" w:themeColor="text1"/>
          <w:sz w:val="28"/>
          <w:szCs w:val="28"/>
        </w:rPr>
        <w:t>методической</w:t>
      </w:r>
      <w:proofErr w:type="gramEnd"/>
      <w:r w:rsidR="00CF2506" w:rsidRPr="00D30C46">
        <w:rPr>
          <w:color w:val="000000" w:themeColor="text1"/>
          <w:sz w:val="28"/>
          <w:szCs w:val="28"/>
        </w:rPr>
        <w:t xml:space="preserve"> составляющей при организации педагогами работы с кажды</w:t>
      </w:r>
      <w:r w:rsidR="00101DB6" w:rsidRPr="00D30C46">
        <w:rPr>
          <w:color w:val="000000" w:themeColor="text1"/>
          <w:sz w:val="28"/>
          <w:szCs w:val="28"/>
        </w:rPr>
        <w:t>м</w:t>
      </w:r>
      <w:r w:rsidR="00CF2506" w:rsidRPr="00D30C46">
        <w:rPr>
          <w:color w:val="000000" w:themeColor="text1"/>
          <w:sz w:val="28"/>
          <w:szCs w:val="28"/>
        </w:rPr>
        <w:t xml:space="preserve"> выпускником, а также изучения деятельности каждой общеобразовательной организации при подготовке к ЕГЭ.</w:t>
      </w:r>
    </w:p>
    <w:p w:rsidR="00CF2506" w:rsidRPr="00D30C46" w:rsidRDefault="00CF2506" w:rsidP="00D110A7">
      <w:pPr>
        <w:ind w:firstLine="708"/>
        <w:jc w:val="both"/>
        <w:rPr>
          <w:color w:val="000000" w:themeColor="text1"/>
          <w:spacing w:val="-4"/>
          <w:sz w:val="28"/>
          <w:szCs w:val="28"/>
        </w:rPr>
      </w:pPr>
      <w:r w:rsidRPr="00D30C46">
        <w:rPr>
          <w:color w:val="000000" w:themeColor="text1"/>
          <w:spacing w:val="-4"/>
          <w:sz w:val="28"/>
          <w:szCs w:val="28"/>
        </w:rPr>
        <w:t>Для организации образовательного процесса в общеобразовательных организациях функционируют  предметные кабинеты. Актовые (лекцио</w:t>
      </w:r>
      <w:r w:rsidR="008E5102" w:rsidRPr="00D30C46">
        <w:rPr>
          <w:color w:val="000000" w:themeColor="text1"/>
          <w:spacing w:val="-4"/>
          <w:sz w:val="28"/>
          <w:szCs w:val="28"/>
        </w:rPr>
        <w:t>нные) залы, физкультурные залы, п</w:t>
      </w:r>
      <w:r w:rsidRPr="00D30C46">
        <w:rPr>
          <w:color w:val="000000" w:themeColor="text1"/>
          <w:spacing w:val="-4"/>
          <w:sz w:val="28"/>
          <w:szCs w:val="28"/>
        </w:rPr>
        <w:t>омещения для приёма пищи (столовые, буфеты),</w:t>
      </w:r>
      <w:r w:rsidR="00101DB6" w:rsidRPr="00D30C46">
        <w:rPr>
          <w:color w:val="000000" w:themeColor="text1"/>
          <w:spacing w:val="-4"/>
          <w:sz w:val="28"/>
          <w:szCs w:val="28"/>
        </w:rPr>
        <w:t xml:space="preserve"> </w:t>
      </w:r>
      <w:r w:rsidR="008E5102" w:rsidRPr="00D30C46">
        <w:rPr>
          <w:color w:val="000000" w:themeColor="text1"/>
          <w:spacing w:val="-4"/>
          <w:sz w:val="28"/>
          <w:szCs w:val="28"/>
        </w:rPr>
        <w:t>библиотеки имеются во всех образовательных</w:t>
      </w:r>
      <w:r w:rsidRPr="00D30C46">
        <w:rPr>
          <w:color w:val="000000" w:themeColor="text1"/>
          <w:spacing w:val="-4"/>
          <w:sz w:val="28"/>
          <w:szCs w:val="28"/>
        </w:rPr>
        <w:t xml:space="preserve"> организациях.</w:t>
      </w:r>
    </w:p>
    <w:p w:rsidR="00CF2506" w:rsidRPr="00D30C46" w:rsidRDefault="00CF2506" w:rsidP="00D110A7">
      <w:pPr>
        <w:ind w:firstLine="708"/>
        <w:jc w:val="both"/>
        <w:rPr>
          <w:color w:val="000000" w:themeColor="text1"/>
          <w:sz w:val="28"/>
          <w:szCs w:val="28"/>
        </w:rPr>
      </w:pPr>
      <w:r w:rsidRPr="00D30C46">
        <w:rPr>
          <w:color w:val="000000" w:themeColor="text1"/>
          <w:sz w:val="28"/>
          <w:szCs w:val="28"/>
        </w:rPr>
        <w:t>Во всех обще</w:t>
      </w:r>
      <w:r w:rsidR="00101DB6" w:rsidRPr="00D30C46">
        <w:rPr>
          <w:color w:val="000000" w:themeColor="text1"/>
          <w:sz w:val="28"/>
          <w:szCs w:val="28"/>
        </w:rPr>
        <w:t>образовательных учреждениях имею</w:t>
      </w:r>
      <w:r w:rsidRPr="00D30C46">
        <w:rPr>
          <w:color w:val="000000" w:themeColor="text1"/>
          <w:sz w:val="28"/>
          <w:szCs w:val="28"/>
        </w:rPr>
        <w:t>тся все виды благоустройства. 100% учреждений имеют официальный сайт в сети Интернет. Скорость под</w:t>
      </w:r>
      <w:r w:rsidR="008E5102" w:rsidRPr="00D30C46">
        <w:rPr>
          <w:color w:val="000000" w:themeColor="text1"/>
          <w:sz w:val="28"/>
          <w:szCs w:val="28"/>
        </w:rPr>
        <w:t>ключения к сети Интернет от 5</w:t>
      </w:r>
      <w:r w:rsidRPr="00D30C46">
        <w:rPr>
          <w:color w:val="000000" w:themeColor="text1"/>
          <w:sz w:val="28"/>
          <w:szCs w:val="28"/>
        </w:rPr>
        <w:t xml:space="preserve"> Мбит/с и выше имеется в 100% учреждений.</w:t>
      </w:r>
      <w:r w:rsidR="00101DB6" w:rsidRPr="00D30C46">
        <w:rPr>
          <w:color w:val="000000" w:themeColor="text1"/>
          <w:sz w:val="28"/>
          <w:szCs w:val="28"/>
        </w:rPr>
        <w:t xml:space="preserve"> </w:t>
      </w:r>
      <w:r w:rsidRPr="00D30C46">
        <w:rPr>
          <w:color w:val="000000" w:themeColor="text1"/>
          <w:sz w:val="28"/>
          <w:szCs w:val="28"/>
        </w:rPr>
        <w:t xml:space="preserve">В расчете на 1 компьютер приходится 4 </w:t>
      </w:r>
      <w:proofErr w:type="gramStart"/>
      <w:r w:rsidRPr="00D30C46">
        <w:rPr>
          <w:color w:val="000000" w:themeColor="text1"/>
          <w:sz w:val="28"/>
          <w:szCs w:val="28"/>
        </w:rPr>
        <w:t>обучающихся</w:t>
      </w:r>
      <w:proofErr w:type="gramEnd"/>
      <w:r w:rsidRPr="00D30C46">
        <w:rPr>
          <w:color w:val="000000" w:themeColor="text1"/>
          <w:sz w:val="28"/>
          <w:szCs w:val="28"/>
        </w:rPr>
        <w:t xml:space="preserve">. </w:t>
      </w:r>
    </w:p>
    <w:p w:rsidR="00CF2506" w:rsidRPr="00D30C46" w:rsidRDefault="00CF2506" w:rsidP="00D110A7">
      <w:pPr>
        <w:ind w:firstLine="708"/>
        <w:jc w:val="both"/>
        <w:rPr>
          <w:color w:val="000000" w:themeColor="text1"/>
          <w:sz w:val="28"/>
          <w:szCs w:val="28"/>
        </w:rPr>
      </w:pPr>
      <w:r w:rsidRPr="00D30C46">
        <w:rPr>
          <w:color w:val="000000" w:themeColor="text1"/>
          <w:spacing w:val="-4"/>
          <w:sz w:val="28"/>
          <w:szCs w:val="28"/>
        </w:rPr>
        <w:lastRenderedPageBreak/>
        <w:t>В целях обеспечения пожарной безопасности все школы оборудованы АПС, системами оповещения о пожаре с передачей сигнала в пожарную часть.</w:t>
      </w:r>
      <w:r w:rsidRPr="00D30C46">
        <w:rPr>
          <w:color w:val="000000" w:themeColor="text1"/>
          <w:sz w:val="28"/>
          <w:szCs w:val="28"/>
        </w:rPr>
        <w:t xml:space="preserve"> Продолжены работы по соблюдению в образовательных организациях антитеррористической безопасности. «Кнопка тревожной сигнализации» и ограждение территории по всему периметру имеют все образовательные организации.</w:t>
      </w:r>
    </w:p>
    <w:p w:rsidR="00CF2506" w:rsidRPr="00D30C46" w:rsidRDefault="00CF2506" w:rsidP="00D110A7">
      <w:pPr>
        <w:ind w:firstLine="709"/>
        <w:jc w:val="both"/>
        <w:rPr>
          <w:color w:val="000000" w:themeColor="text1"/>
          <w:spacing w:val="-4"/>
          <w:sz w:val="28"/>
          <w:szCs w:val="28"/>
        </w:rPr>
      </w:pPr>
      <w:r w:rsidRPr="00D30C46">
        <w:rPr>
          <w:color w:val="000000" w:themeColor="text1"/>
          <w:spacing w:val="-4"/>
          <w:sz w:val="28"/>
          <w:szCs w:val="28"/>
        </w:rPr>
        <w:t>Доля детей в возрасте 5-18 лет, получающих услуги по дополнител</w:t>
      </w:r>
      <w:r w:rsidR="006467AC" w:rsidRPr="00D30C46">
        <w:rPr>
          <w:color w:val="000000" w:themeColor="text1"/>
          <w:spacing w:val="-4"/>
          <w:sz w:val="28"/>
          <w:szCs w:val="28"/>
        </w:rPr>
        <w:t>ьному образованию, составила 161,13</w:t>
      </w:r>
      <w:r w:rsidR="008E5102" w:rsidRPr="00D30C46">
        <w:rPr>
          <w:color w:val="000000" w:themeColor="text1"/>
          <w:spacing w:val="-4"/>
          <w:sz w:val="28"/>
          <w:szCs w:val="28"/>
        </w:rPr>
        <w:t xml:space="preserve"> % (в 2017 году – 160,93</w:t>
      </w:r>
      <w:r w:rsidRPr="00D30C46">
        <w:rPr>
          <w:color w:val="000000" w:themeColor="text1"/>
          <w:spacing w:val="-4"/>
          <w:sz w:val="28"/>
          <w:szCs w:val="28"/>
        </w:rPr>
        <w:t xml:space="preserve"> %). В связи с тем, что 3-х го</w:t>
      </w:r>
      <w:r w:rsidR="006467AC" w:rsidRPr="00D30C46">
        <w:rPr>
          <w:color w:val="000000" w:themeColor="text1"/>
          <w:spacing w:val="-4"/>
          <w:sz w:val="28"/>
          <w:szCs w:val="28"/>
        </w:rPr>
        <w:t>дичную программу окончили меньше</w:t>
      </w:r>
      <w:r w:rsidRPr="00D30C46">
        <w:rPr>
          <w:color w:val="000000" w:themeColor="text1"/>
          <w:spacing w:val="-4"/>
          <w:sz w:val="28"/>
          <w:szCs w:val="28"/>
        </w:rPr>
        <w:t xml:space="preserve"> обучающихся, чем поступили на 1-ый год обучения, </w:t>
      </w:r>
      <w:r w:rsidR="00D50756" w:rsidRPr="00D30C46">
        <w:rPr>
          <w:color w:val="000000" w:themeColor="text1"/>
          <w:spacing w:val="-4"/>
          <w:sz w:val="28"/>
          <w:szCs w:val="28"/>
        </w:rPr>
        <w:t>увеличилась</w:t>
      </w:r>
      <w:r w:rsidRPr="00D30C46">
        <w:rPr>
          <w:color w:val="000000" w:themeColor="text1"/>
          <w:spacing w:val="-4"/>
          <w:sz w:val="28"/>
          <w:szCs w:val="28"/>
        </w:rPr>
        <w:t xml:space="preserve"> доля детей, посещающих более 2-х кружков.</w:t>
      </w:r>
    </w:p>
    <w:p w:rsidR="00CF2506" w:rsidRPr="00D30C46" w:rsidRDefault="00CF2506" w:rsidP="00D110A7">
      <w:pPr>
        <w:ind w:firstLine="709"/>
        <w:jc w:val="both"/>
        <w:rPr>
          <w:color w:val="000000" w:themeColor="text1"/>
          <w:sz w:val="28"/>
          <w:szCs w:val="28"/>
        </w:rPr>
      </w:pPr>
      <w:r w:rsidRPr="00D30C46">
        <w:rPr>
          <w:color w:val="000000" w:themeColor="text1"/>
          <w:sz w:val="28"/>
          <w:szCs w:val="28"/>
        </w:rPr>
        <w:t>Муниципальные общеобразовательные учреждения, здания которых находятся в аварийном состоянии или требуют капитального ремонта, отсутствуют.</w:t>
      </w:r>
    </w:p>
    <w:p w:rsidR="005936DB" w:rsidRPr="00D30C46" w:rsidRDefault="005936DB" w:rsidP="005936DB">
      <w:pPr>
        <w:pStyle w:val="a5"/>
        <w:spacing w:line="240" w:lineRule="auto"/>
        <w:ind w:firstLine="426"/>
        <w:rPr>
          <w:b/>
          <w:i/>
          <w:color w:val="000000" w:themeColor="text1"/>
          <w:sz w:val="28"/>
          <w:szCs w:val="28"/>
        </w:rPr>
      </w:pPr>
    </w:p>
    <w:p w:rsidR="002471A5" w:rsidRPr="00D30C46" w:rsidRDefault="00334B27" w:rsidP="00CF0440">
      <w:pPr>
        <w:pStyle w:val="a5"/>
        <w:spacing w:line="240" w:lineRule="auto"/>
        <w:ind w:firstLine="426"/>
        <w:jc w:val="center"/>
        <w:rPr>
          <w:color w:val="000000" w:themeColor="text1"/>
          <w:sz w:val="28"/>
          <w:szCs w:val="28"/>
        </w:rPr>
      </w:pPr>
      <w:r w:rsidRPr="00D30C46">
        <w:rPr>
          <w:b/>
          <w:i/>
          <w:color w:val="000000" w:themeColor="text1"/>
          <w:sz w:val="28"/>
          <w:szCs w:val="28"/>
        </w:rPr>
        <w:t>Культура</w:t>
      </w:r>
    </w:p>
    <w:p w:rsidR="002471A5" w:rsidRPr="00D30C46" w:rsidRDefault="002471A5" w:rsidP="002471A5">
      <w:pPr>
        <w:pStyle w:val="a5"/>
        <w:spacing w:line="240" w:lineRule="auto"/>
        <w:ind w:firstLine="708"/>
        <w:rPr>
          <w:color w:val="000000" w:themeColor="text1"/>
          <w:sz w:val="28"/>
          <w:szCs w:val="28"/>
        </w:rPr>
      </w:pPr>
      <w:r w:rsidRPr="00D30C46">
        <w:rPr>
          <w:color w:val="000000" w:themeColor="text1"/>
          <w:sz w:val="28"/>
          <w:szCs w:val="28"/>
        </w:rPr>
        <w:t>У</w:t>
      </w:r>
      <w:r w:rsidR="007236B6" w:rsidRPr="00D30C46">
        <w:rPr>
          <w:color w:val="000000" w:themeColor="text1"/>
          <w:sz w:val="28"/>
          <w:szCs w:val="28"/>
        </w:rPr>
        <w:t>чреждения культуры района в 2018</w:t>
      </w:r>
      <w:r w:rsidRPr="00D30C46">
        <w:rPr>
          <w:color w:val="000000" w:themeColor="text1"/>
          <w:sz w:val="28"/>
          <w:szCs w:val="28"/>
        </w:rPr>
        <w:t xml:space="preserve"> году обеспечили реализацию намеченных мероприятий и планов, основные показатели в работе отрасли выполнены. Сеть учреждений культуры Большемурашкинского</w:t>
      </w:r>
      <w:r w:rsidR="007236B6" w:rsidRPr="00D30C46">
        <w:rPr>
          <w:color w:val="000000" w:themeColor="text1"/>
          <w:sz w:val="28"/>
          <w:szCs w:val="28"/>
        </w:rPr>
        <w:t xml:space="preserve"> района сохранена на уровне 2017</w:t>
      </w:r>
      <w:r w:rsidRPr="00D30C46">
        <w:rPr>
          <w:color w:val="000000" w:themeColor="text1"/>
          <w:sz w:val="28"/>
          <w:szCs w:val="28"/>
        </w:rPr>
        <w:t xml:space="preserve"> года и представлена 24 учреждениями (среди них 11 клубных учреждений, 10 библиотек, музей и ХЭС).</w:t>
      </w:r>
    </w:p>
    <w:p w:rsidR="00791E21" w:rsidRPr="00D30C46" w:rsidRDefault="00791E21" w:rsidP="002471A5">
      <w:pPr>
        <w:pStyle w:val="a5"/>
        <w:spacing w:line="240" w:lineRule="auto"/>
        <w:ind w:firstLine="708"/>
        <w:rPr>
          <w:color w:val="000000" w:themeColor="text1"/>
          <w:sz w:val="28"/>
          <w:szCs w:val="28"/>
        </w:rPr>
      </w:pPr>
      <w:r w:rsidRPr="00D30C46">
        <w:rPr>
          <w:color w:val="000000" w:themeColor="text1"/>
          <w:sz w:val="28"/>
          <w:szCs w:val="28"/>
        </w:rPr>
        <w:t>Реализованы мероприятия муниципальной программы «Развития культуры и туризма в Большемурашкинском муниципальном районе на 2016 -2018гг.» в объемах финансирования, предусмотренных на 2018 год.</w:t>
      </w:r>
    </w:p>
    <w:p w:rsidR="00791E21" w:rsidRPr="00D30C46" w:rsidRDefault="002471A5" w:rsidP="00791E21">
      <w:pPr>
        <w:shd w:val="clear" w:color="auto" w:fill="FFFFFF"/>
        <w:spacing w:line="300" w:lineRule="atLeast"/>
        <w:jc w:val="both"/>
        <w:textAlignment w:val="baseline"/>
        <w:rPr>
          <w:color w:val="000000" w:themeColor="text1"/>
          <w:sz w:val="28"/>
          <w:szCs w:val="28"/>
        </w:rPr>
      </w:pPr>
      <w:r w:rsidRPr="00D30C46">
        <w:rPr>
          <w:color w:val="000000" w:themeColor="text1"/>
          <w:sz w:val="28"/>
          <w:szCs w:val="28"/>
        </w:rPr>
        <w:t xml:space="preserve">   </w:t>
      </w:r>
      <w:r w:rsidR="005936DB" w:rsidRPr="00D30C46">
        <w:rPr>
          <w:color w:val="000000" w:themeColor="text1"/>
          <w:sz w:val="28"/>
          <w:szCs w:val="28"/>
        </w:rPr>
        <w:tab/>
      </w:r>
      <w:r w:rsidR="00791E21" w:rsidRPr="00D30C46">
        <w:rPr>
          <w:color w:val="000000" w:themeColor="text1"/>
          <w:sz w:val="28"/>
          <w:szCs w:val="28"/>
        </w:rPr>
        <w:t xml:space="preserve">Учреждения клубного типа выполняют задачу по сохранению и развитию самодеятельного народного творчества: функционируют 77 клубных формирований. Среди творческих коллективов - 36 вокальных и хореографических, из них 2 имеют почетное звание «народный», - один  «образцовый». Ежегодно наши лучшие коллективы принимают участие в конкурсах различного уровня, пополняя копилку своих достижений. Так, народный хор ветеранов в областном конкурсе  «Битва хоров» завоевал диплом 1 степени;  ансамбль песни и танца «Отрада» </w:t>
      </w:r>
      <w:proofErr w:type="spellStart"/>
      <w:r w:rsidR="00791E21" w:rsidRPr="00D30C46">
        <w:rPr>
          <w:color w:val="000000" w:themeColor="text1"/>
          <w:sz w:val="28"/>
          <w:szCs w:val="28"/>
        </w:rPr>
        <w:t>Холязинского</w:t>
      </w:r>
      <w:proofErr w:type="spellEnd"/>
      <w:r w:rsidR="00791E21" w:rsidRPr="00D30C46">
        <w:rPr>
          <w:color w:val="000000" w:themeColor="text1"/>
          <w:sz w:val="28"/>
          <w:szCs w:val="28"/>
        </w:rPr>
        <w:t xml:space="preserve"> СДК  стал лауреатом  1 степени в межрегиональном конкурсе «С любовью к песне», солистка ансамбля  завоевала звание   лауреата  1 степени в международных  конкурсах  «Окская жемчужина» и «Вдохновение планеты».</w:t>
      </w:r>
    </w:p>
    <w:p w:rsidR="00791E21" w:rsidRPr="00D30C46" w:rsidRDefault="00791E21" w:rsidP="00791E21">
      <w:pPr>
        <w:shd w:val="clear" w:color="auto" w:fill="FFFFFF"/>
        <w:spacing w:line="300" w:lineRule="atLeast"/>
        <w:jc w:val="both"/>
        <w:textAlignment w:val="baseline"/>
        <w:rPr>
          <w:color w:val="000000" w:themeColor="text1"/>
          <w:sz w:val="28"/>
          <w:szCs w:val="28"/>
        </w:rPr>
      </w:pPr>
      <w:r w:rsidRPr="00D30C46">
        <w:rPr>
          <w:color w:val="000000" w:themeColor="text1"/>
          <w:sz w:val="28"/>
          <w:szCs w:val="28"/>
        </w:rPr>
        <w:t xml:space="preserve">  Важной задачей, стоящей перед нашими учреждениями, также является организация содержательного досуга. За год проведено свыше тысячи досуговых мероприятий. Это концерты, театрализованные представления, вечера отдыха, акции, гостиные, праздники села. </w:t>
      </w:r>
    </w:p>
    <w:p w:rsidR="00791E21" w:rsidRPr="00D30C46" w:rsidRDefault="00D50756" w:rsidP="00D50756">
      <w:pPr>
        <w:shd w:val="clear" w:color="auto" w:fill="FFFFFF"/>
        <w:ind w:firstLine="709"/>
        <w:jc w:val="both"/>
        <w:textAlignment w:val="baseline"/>
        <w:rPr>
          <w:color w:val="000000" w:themeColor="text1"/>
          <w:sz w:val="28"/>
          <w:szCs w:val="28"/>
        </w:rPr>
      </w:pPr>
      <w:r w:rsidRPr="00D30C46">
        <w:rPr>
          <w:color w:val="000000" w:themeColor="text1"/>
          <w:sz w:val="28"/>
          <w:szCs w:val="28"/>
        </w:rPr>
        <w:t xml:space="preserve"> </w:t>
      </w:r>
      <w:r w:rsidR="00791E21" w:rsidRPr="00D30C46">
        <w:rPr>
          <w:color w:val="000000" w:themeColor="text1"/>
          <w:sz w:val="28"/>
          <w:szCs w:val="28"/>
        </w:rPr>
        <w:t xml:space="preserve">Библиотеки выполняют задачу обеспечения доступа к информации, знаниям. Фонд библиотек района насчитывает свыше 119 000 экземпляров. О востребованности библиотек говорит высокий охват населения библиотечным обслуживанием, который составляет 78,3%.  </w:t>
      </w:r>
    </w:p>
    <w:p w:rsidR="00791E21" w:rsidRDefault="00791E21" w:rsidP="00D50756">
      <w:pPr>
        <w:shd w:val="clear" w:color="auto" w:fill="FFFFFF"/>
        <w:spacing w:line="300" w:lineRule="atLeast"/>
        <w:ind w:firstLine="709"/>
        <w:jc w:val="both"/>
        <w:textAlignment w:val="baseline"/>
        <w:rPr>
          <w:color w:val="000000" w:themeColor="text1"/>
          <w:sz w:val="28"/>
          <w:szCs w:val="28"/>
        </w:rPr>
      </w:pPr>
      <w:r w:rsidRPr="00D30C46">
        <w:rPr>
          <w:color w:val="000000" w:themeColor="text1"/>
          <w:sz w:val="28"/>
          <w:szCs w:val="28"/>
        </w:rPr>
        <w:t xml:space="preserve">Библиотеки ведут активную работу по продвижению книги и чтения. В обслуживании пользователей сотрудники библиотек активно используют компьютерные технологии. Посетители могут самостоятельно найти </w:t>
      </w:r>
      <w:r w:rsidRPr="00D30C46">
        <w:rPr>
          <w:color w:val="000000" w:themeColor="text1"/>
          <w:sz w:val="28"/>
          <w:szCs w:val="28"/>
        </w:rPr>
        <w:lastRenderedPageBreak/>
        <w:t xml:space="preserve">информацию в интернете, работать с электронными энциклопедиями и справочниками, пользоваться электронной почтой, сканировать документы. </w:t>
      </w:r>
    </w:p>
    <w:p w:rsidR="00A20A29" w:rsidRPr="00D30C46" w:rsidRDefault="00A20A29" w:rsidP="00D50756">
      <w:pPr>
        <w:shd w:val="clear" w:color="auto" w:fill="FFFFFF"/>
        <w:spacing w:line="300" w:lineRule="atLeast"/>
        <w:ind w:firstLine="709"/>
        <w:jc w:val="both"/>
        <w:textAlignment w:val="baseline"/>
        <w:rPr>
          <w:color w:val="000000" w:themeColor="text1"/>
          <w:sz w:val="28"/>
          <w:szCs w:val="28"/>
        </w:rPr>
      </w:pPr>
      <w:r>
        <w:rPr>
          <w:color w:val="000000" w:themeColor="text1"/>
          <w:sz w:val="28"/>
          <w:szCs w:val="28"/>
        </w:rPr>
        <w:t xml:space="preserve">В районе функционируют 2 парка культуры и отдыха, которые обсуживаются администрацией рабочего поселка </w:t>
      </w:r>
      <w:proofErr w:type="gramStart"/>
      <w:r>
        <w:rPr>
          <w:color w:val="000000" w:themeColor="text1"/>
          <w:sz w:val="28"/>
          <w:szCs w:val="28"/>
        </w:rPr>
        <w:t>Большое</w:t>
      </w:r>
      <w:proofErr w:type="gramEnd"/>
      <w:r>
        <w:rPr>
          <w:color w:val="000000" w:themeColor="text1"/>
          <w:sz w:val="28"/>
          <w:szCs w:val="28"/>
        </w:rPr>
        <w:t xml:space="preserve"> Мурашкино Большемурашкинского муниципального района.</w:t>
      </w:r>
    </w:p>
    <w:p w:rsidR="00791E21" w:rsidRPr="00D30C46" w:rsidRDefault="00791E21" w:rsidP="00D50756">
      <w:pPr>
        <w:shd w:val="clear" w:color="auto" w:fill="FFFFFF"/>
        <w:ind w:firstLine="709"/>
        <w:jc w:val="both"/>
        <w:textAlignment w:val="baseline"/>
        <w:rPr>
          <w:color w:val="000000" w:themeColor="text1"/>
          <w:sz w:val="28"/>
          <w:szCs w:val="28"/>
        </w:rPr>
      </w:pPr>
      <w:r w:rsidRPr="00D30C46">
        <w:rPr>
          <w:color w:val="000000" w:themeColor="text1"/>
          <w:sz w:val="28"/>
          <w:szCs w:val="28"/>
        </w:rPr>
        <w:t xml:space="preserve">Продолжена работа по сохранению и укреплению материально-технической базы объектов культуры: проведена полная замена системы отопления в </w:t>
      </w:r>
      <w:proofErr w:type="spellStart"/>
      <w:r w:rsidRPr="00D30C46">
        <w:rPr>
          <w:color w:val="000000" w:themeColor="text1"/>
          <w:sz w:val="28"/>
          <w:szCs w:val="28"/>
        </w:rPr>
        <w:t>Кишкинском</w:t>
      </w:r>
      <w:proofErr w:type="spellEnd"/>
      <w:r w:rsidRPr="00D30C46">
        <w:rPr>
          <w:color w:val="000000" w:themeColor="text1"/>
          <w:sz w:val="28"/>
          <w:szCs w:val="28"/>
        </w:rPr>
        <w:t xml:space="preserve"> СДК; разработана и прошла необходимое согласование проектно-сметная документация на капитальный ремонт Советского СДК и </w:t>
      </w:r>
      <w:proofErr w:type="spellStart"/>
      <w:r w:rsidRPr="00D30C46">
        <w:rPr>
          <w:color w:val="000000" w:themeColor="text1"/>
          <w:sz w:val="28"/>
          <w:szCs w:val="28"/>
        </w:rPr>
        <w:t>Григоровского</w:t>
      </w:r>
      <w:proofErr w:type="spellEnd"/>
      <w:r w:rsidRPr="00D30C46">
        <w:rPr>
          <w:color w:val="000000" w:themeColor="text1"/>
          <w:sz w:val="28"/>
          <w:szCs w:val="28"/>
        </w:rPr>
        <w:t xml:space="preserve"> СДК.</w:t>
      </w:r>
    </w:p>
    <w:p w:rsidR="002471A5" w:rsidRPr="00D30C46" w:rsidRDefault="00791E21" w:rsidP="00791E21">
      <w:pPr>
        <w:shd w:val="clear" w:color="auto" w:fill="FFFFFF"/>
        <w:spacing w:line="300" w:lineRule="atLeast"/>
        <w:jc w:val="both"/>
        <w:textAlignment w:val="baseline"/>
        <w:rPr>
          <w:color w:val="000000" w:themeColor="text1"/>
          <w:sz w:val="28"/>
          <w:szCs w:val="28"/>
        </w:rPr>
      </w:pPr>
      <w:r w:rsidRPr="00D30C46">
        <w:rPr>
          <w:color w:val="000000" w:themeColor="text1"/>
          <w:sz w:val="28"/>
          <w:szCs w:val="28"/>
        </w:rPr>
        <w:t xml:space="preserve">    За счет субсидии из областного и федерального бюджетов приобретено технологическое оборудование и кресла в зрительный зал </w:t>
      </w:r>
      <w:proofErr w:type="spellStart"/>
      <w:r w:rsidRPr="00D30C46">
        <w:rPr>
          <w:color w:val="000000" w:themeColor="text1"/>
          <w:sz w:val="28"/>
          <w:szCs w:val="28"/>
        </w:rPr>
        <w:t>Григоровского</w:t>
      </w:r>
      <w:proofErr w:type="spellEnd"/>
      <w:r w:rsidRPr="00D30C46">
        <w:rPr>
          <w:color w:val="000000" w:themeColor="text1"/>
          <w:sz w:val="28"/>
          <w:szCs w:val="28"/>
        </w:rPr>
        <w:t xml:space="preserve"> СДК, за счет внебюджетных источников в районный дом культуры  приобретена мебель и музыкальные инструменты.</w:t>
      </w:r>
    </w:p>
    <w:p w:rsidR="002471A5" w:rsidRPr="00D30C46" w:rsidRDefault="002471A5" w:rsidP="002471A5">
      <w:pPr>
        <w:snapToGrid w:val="0"/>
        <w:ind w:firstLine="335"/>
        <w:jc w:val="both"/>
        <w:rPr>
          <w:color w:val="000000" w:themeColor="text1"/>
          <w:sz w:val="28"/>
          <w:szCs w:val="28"/>
        </w:rPr>
      </w:pPr>
    </w:p>
    <w:p w:rsidR="00DB4141" w:rsidRPr="00D30C46" w:rsidRDefault="00DB4141" w:rsidP="00CF0440">
      <w:pPr>
        <w:spacing w:after="120"/>
        <w:jc w:val="center"/>
        <w:rPr>
          <w:b/>
          <w:i/>
          <w:color w:val="000000" w:themeColor="text1"/>
          <w:sz w:val="28"/>
          <w:szCs w:val="28"/>
        </w:rPr>
      </w:pPr>
      <w:r w:rsidRPr="00D30C46">
        <w:rPr>
          <w:b/>
          <w:i/>
          <w:color w:val="000000" w:themeColor="text1"/>
          <w:sz w:val="28"/>
          <w:szCs w:val="28"/>
        </w:rPr>
        <w:t>Физическая культура и спорт</w:t>
      </w:r>
    </w:p>
    <w:p w:rsidR="00416E50" w:rsidRDefault="00416E50" w:rsidP="007A0127">
      <w:pPr>
        <w:ind w:firstLine="709"/>
        <w:jc w:val="both"/>
        <w:rPr>
          <w:rFonts w:eastAsia="Calibri"/>
          <w:color w:val="000000" w:themeColor="text1"/>
          <w:sz w:val="28"/>
          <w:szCs w:val="28"/>
          <w:lang w:eastAsia="en-US"/>
        </w:rPr>
      </w:pPr>
      <w:r w:rsidRPr="00D30C46">
        <w:rPr>
          <w:rFonts w:eastAsia="Calibri"/>
          <w:color w:val="000000" w:themeColor="text1"/>
          <w:sz w:val="28"/>
          <w:szCs w:val="28"/>
          <w:lang w:eastAsia="en-US"/>
        </w:rPr>
        <w:t xml:space="preserve">          В Большемурашкинском районе ведётся целенаправленная работа по развитию физического воспитания детей, подростков, молодежи, приобщению их к здоровому образу жизни, т.к. именно физическая культура и спорт явля</w:t>
      </w:r>
      <w:r w:rsidR="000650E1" w:rsidRPr="00D30C46">
        <w:rPr>
          <w:rFonts w:eastAsia="Calibri"/>
          <w:color w:val="000000" w:themeColor="text1"/>
          <w:sz w:val="28"/>
          <w:szCs w:val="28"/>
          <w:lang w:eastAsia="en-US"/>
        </w:rPr>
        <w:t>ю</w:t>
      </w:r>
      <w:r w:rsidRPr="00D30C46">
        <w:rPr>
          <w:rFonts w:eastAsia="Calibri"/>
          <w:color w:val="000000" w:themeColor="text1"/>
          <w:sz w:val="28"/>
          <w:szCs w:val="28"/>
          <w:lang w:eastAsia="en-US"/>
        </w:rPr>
        <w:t>тся одним из эффективных средств организации разумного досуга, профилактики негативных явлений, укрепления здоровья молодого поколения.</w:t>
      </w:r>
    </w:p>
    <w:p w:rsidR="007A0127" w:rsidRPr="007A0127" w:rsidRDefault="007A0127" w:rsidP="007A0127">
      <w:pPr>
        <w:ind w:firstLine="709"/>
        <w:jc w:val="both"/>
        <w:rPr>
          <w:rFonts w:eastAsia="Calibri"/>
          <w:color w:val="000000" w:themeColor="text1"/>
          <w:sz w:val="28"/>
          <w:szCs w:val="28"/>
          <w:lang w:eastAsia="en-US"/>
        </w:rPr>
      </w:pPr>
      <w:r w:rsidRPr="007A0127">
        <w:rPr>
          <w:rFonts w:eastAsia="Calibri"/>
          <w:color w:val="000000" w:themeColor="text1"/>
          <w:sz w:val="28"/>
          <w:szCs w:val="28"/>
          <w:lang w:eastAsia="en-US"/>
        </w:rPr>
        <w:t>Численность регулярно занимающихся спортом в районе увеличилась на 7 п</w:t>
      </w:r>
      <w:r w:rsidR="00DF5AAE">
        <w:rPr>
          <w:rFonts w:eastAsia="Calibri"/>
          <w:color w:val="000000" w:themeColor="text1"/>
          <w:sz w:val="28"/>
          <w:szCs w:val="28"/>
          <w:lang w:eastAsia="en-US"/>
        </w:rPr>
        <w:t>роцентов  и составила более 2873 человек или 32,8</w:t>
      </w:r>
      <w:r w:rsidRPr="007A0127">
        <w:rPr>
          <w:rFonts w:eastAsia="Calibri"/>
          <w:color w:val="000000" w:themeColor="text1"/>
          <w:sz w:val="28"/>
          <w:szCs w:val="28"/>
          <w:lang w:eastAsia="en-US"/>
        </w:rPr>
        <w:t xml:space="preserve"> процентов от общего числа жителей. </w:t>
      </w:r>
    </w:p>
    <w:p w:rsidR="007A0127" w:rsidRPr="007A0127" w:rsidRDefault="007A0127" w:rsidP="007A0127">
      <w:pPr>
        <w:ind w:firstLine="709"/>
        <w:jc w:val="both"/>
        <w:rPr>
          <w:rFonts w:eastAsia="Calibri"/>
          <w:color w:val="000000" w:themeColor="text1"/>
          <w:sz w:val="28"/>
          <w:szCs w:val="28"/>
          <w:lang w:eastAsia="en-US"/>
        </w:rPr>
      </w:pPr>
      <w:r w:rsidRPr="007A0127">
        <w:rPr>
          <w:rFonts w:eastAsia="Calibri"/>
          <w:color w:val="000000" w:themeColor="text1"/>
          <w:sz w:val="28"/>
          <w:szCs w:val="28"/>
          <w:lang w:eastAsia="en-US"/>
        </w:rPr>
        <w:t xml:space="preserve"> Самыми массовыми спортивными мероприятиями в 2018 году стали традиционная легкоатлетическая эстафета на призы администрации района, в которой приняли участие 236 человек, турниры и  Первенства района по футболу, волейболу, хоккею, ежегодный легкоатлетический кросс «Золотая осень», массовые лыжные соревнования памяти А.Ф. </w:t>
      </w:r>
      <w:proofErr w:type="spellStart"/>
      <w:r w:rsidRPr="007A0127">
        <w:rPr>
          <w:rFonts w:eastAsia="Calibri"/>
          <w:color w:val="000000" w:themeColor="text1"/>
          <w:sz w:val="28"/>
          <w:szCs w:val="28"/>
          <w:lang w:eastAsia="en-US"/>
        </w:rPr>
        <w:t>Ломаченко</w:t>
      </w:r>
      <w:proofErr w:type="spellEnd"/>
      <w:r w:rsidRPr="007A0127">
        <w:rPr>
          <w:rFonts w:eastAsia="Calibri"/>
          <w:color w:val="000000" w:themeColor="text1"/>
          <w:sz w:val="28"/>
          <w:szCs w:val="28"/>
          <w:lang w:eastAsia="en-US"/>
        </w:rPr>
        <w:t xml:space="preserve"> и другие спортивные соревнования.</w:t>
      </w:r>
    </w:p>
    <w:p w:rsidR="007A0127" w:rsidRPr="007A0127" w:rsidRDefault="007A0127" w:rsidP="007A0127">
      <w:pPr>
        <w:ind w:firstLine="709"/>
        <w:jc w:val="both"/>
        <w:rPr>
          <w:rFonts w:eastAsia="Calibri"/>
          <w:color w:val="000000" w:themeColor="text1"/>
          <w:sz w:val="28"/>
          <w:szCs w:val="28"/>
          <w:lang w:eastAsia="en-US"/>
        </w:rPr>
      </w:pPr>
      <w:r w:rsidRPr="007A0127">
        <w:rPr>
          <w:rFonts w:eastAsia="Calibri"/>
          <w:color w:val="000000" w:themeColor="text1"/>
          <w:sz w:val="28"/>
          <w:szCs w:val="28"/>
          <w:lang w:eastAsia="en-US"/>
        </w:rPr>
        <w:t xml:space="preserve"> В рамках общероссийского проекта «Мини-футбол в школы» среди команд общеобразовательных учреждений развивается мини-футбол. </w:t>
      </w:r>
      <w:proofErr w:type="gramStart"/>
      <w:r w:rsidRPr="007A0127">
        <w:rPr>
          <w:rFonts w:eastAsia="Calibri"/>
          <w:color w:val="000000" w:themeColor="text1"/>
          <w:sz w:val="28"/>
          <w:szCs w:val="28"/>
          <w:lang w:eastAsia="en-US"/>
        </w:rPr>
        <w:t>В течение года проводились районные соревнования и турниры по волейболу, хоккею, лыжным гонкам, футболу, мини-футболу, шахматам, шашкам,  соревнования на призы клуба «Кожаный мяч», «Золотая шайба», соревнования «Папа, мама, я – спортивная семья», соревнования по физической подготовке (троеборье).</w:t>
      </w:r>
      <w:proofErr w:type="gramEnd"/>
      <w:r w:rsidRPr="007A0127">
        <w:rPr>
          <w:rFonts w:eastAsia="Calibri"/>
          <w:color w:val="000000" w:themeColor="text1"/>
          <w:sz w:val="28"/>
          <w:szCs w:val="28"/>
          <w:lang w:eastAsia="en-US"/>
        </w:rPr>
        <w:t xml:space="preserve"> Спортивные команды детей и взрослых Большемурашкинского муниципального района принимали  участие в  областных спортивных мероприятиях (Первенствах и турнирах Нижегородской области по хоккею, футболу, мини-футболу, </w:t>
      </w:r>
      <w:proofErr w:type="spellStart"/>
      <w:r w:rsidRPr="007A0127">
        <w:rPr>
          <w:rFonts w:eastAsia="Calibri"/>
          <w:color w:val="000000" w:themeColor="text1"/>
          <w:sz w:val="28"/>
          <w:szCs w:val="28"/>
          <w:lang w:eastAsia="en-US"/>
        </w:rPr>
        <w:t>киокусинкай</w:t>
      </w:r>
      <w:proofErr w:type="spellEnd"/>
      <w:r w:rsidRPr="007A0127">
        <w:rPr>
          <w:rFonts w:eastAsia="Calibri"/>
          <w:color w:val="000000" w:themeColor="text1"/>
          <w:sz w:val="28"/>
          <w:szCs w:val="28"/>
          <w:lang w:eastAsia="en-US"/>
        </w:rPr>
        <w:t>). Спортсмены принимали участие во Всероссийских акциях «Лыжня России», «Кросс наций», «Я выбираю спорт».</w:t>
      </w:r>
    </w:p>
    <w:p w:rsidR="007A0127" w:rsidRPr="007A0127" w:rsidRDefault="007A0127" w:rsidP="007A0127">
      <w:pPr>
        <w:ind w:firstLine="709"/>
        <w:jc w:val="both"/>
        <w:rPr>
          <w:rFonts w:eastAsia="Calibri"/>
          <w:color w:val="000000" w:themeColor="text1"/>
          <w:sz w:val="28"/>
          <w:szCs w:val="28"/>
          <w:lang w:eastAsia="en-US"/>
        </w:rPr>
      </w:pPr>
      <w:r w:rsidRPr="007A0127">
        <w:rPr>
          <w:rFonts w:eastAsia="Calibri"/>
          <w:color w:val="000000" w:themeColor="text1"/>
          <w:sz w:val="28"/>
          <w:szCs w:val="28"/>
          <w:lang w:eastAsia="en-US"/>
        </w:rPr>
        <w:t xml:space="preserve"> В течение года наши спортсмены неоднократно занимали призовые места на соревнованиях различного уровня. В рамках доклада невозможно </w:t>
      </w:r>
      <w:r w:rsidRPr="007A0127">
        <w:rPr>
          <w:rFonts w:eastAsia="Calibri"/>
          <w:color w:val="000000" w:themeColor="text1"/>
          <w:sz w:val="28"/>
          <w:szCs w:val="28"/>
          <w:lang w:eastAsia="en-US"/>
        </w:rPr>
        <w:lastRenderedPageBreak/>
        <w:t>назвать всех победителей, но из наиболее значимых достижений следует отметить:</w:t>
      </w:r>
    </w:p>
    <w:p w:rsidR="007A0127" w:rsidRPr="007A0127" w:rsidRDefault="007A0127" w:rsidP="007A0127">
      <w:pPr>
        <w:ind w:firstLine="709"/>
        <w:jc w:val="both"/>
        <w:rPr>
          <w:rFonts w:eastAsia="Calibri"/>
          <w:color w:val="000000" w:themeColor="text1"/>
          <w:sz w:val="28"/>
          <w:szCs w:val="28"/>
          <w:lang w:eastAsia="en-US"/>
        </w:rPr>
      </w:pPr>
      <w:r w:rsidRPr="007A0127">
        <w:rPr>
          <w:rFonts w:eastAsia="Calibri"/>
          <w:color w:val="000000" w:themeColor="text1"/>
          <w:sz w:val="28"/>
          <w:szCs w:val="28"/>
          <w:lang w:eastAsia="en-US"/>
        </w:rPr>
        <w:t xml:space="preserve">- мини-футбол: 3 место на Кубке Губернатора Нижегородской области, 5 место в финале областных соревнований «Мини-футбол в школы»; </w:t>
      </w:r>
    </w:p>
    <w:p w:rsidR="007A0127" w:rsidRPr="007A0127" w:rsidRDefault="007A0127" w:rsidP="007A0127">
      <w:pPr>
        <w:ind w:firstLine="709"/>
        <w:jc w:val="both"/>
        <w:rPr>
          <w:rFonts w:eastAsia="Calibri"/>
          <w:color w:val="000000" w:themeColor="text1"/>
          <w:sz w:val="28"/>
          <w:szCs w:val="28"/>
          <w:lang w:eastAsia="en-US"/>
        </w:rPr>
      </w:pPr>
      <w:r w:rsidRPr="007A0127">
        <w:rPr>
          <w:rFonts w:eastAsia="Calibri"/>
          <w:color w:val="000000" w:themeColor="text1"/>
          <w:sz w:val="28"/>
          <w:szCs w:val="28"/>
          <w:lang w:eastAsia="en-US"/>
        </w:rPr>
        <w:t>- футбол: команда «Прогресс» стала серебряным призером Первенства Нижегородской области по футболу во второй лиге;</w:t>
      </w:r>
    </w:p>
    <w:p w:rsidR="007A0127" w:rsidRPr="007A0127" w:rsidRDefault="007A0127" w:rsidP="007A0127">
      <w:pPr>
        <w:ind w:firstLine="709"/>
        <w:jc w:val="both"/>
        <w:rPr>
          <w:rFonts w:eastAsia="Calibri"/>
          <w:color w:val="000000" w:themeColor="text1"/>
          <w:sz w:val="28"/>
          <w:szCs w:val="28"/>
          <w:lang w:eastAsia="en-US"/>
        </w:rPr>
      </w:pPr>
      <w:r w:rsidRPr="007A0127">
        <w:rPr>
          <w:rFonts w:eastAsia="Calibri"/>
          <w:color w:val="000000" w:themeColor="text1"/>
          <w:sz w:val="28"/>
          <w:szCs w:val="28"/>
          <w:lang w:eastAsia="en-US"/>
        </w:rPr>
        <w:t>- хоккей: первое и два вторых места в финале областных соревнований «Золотая шайба»; на всероссийских соревнованиях в Санкт-Петербурге – первое место;</w:t>
      </w:r>
    </w:p>
    <w:p w:rsidR="007A0127" w:rsidRPr="007A0127" w:rsidRDefault="007A0127" w:rsidP="007A0127">
      <w:pPr>
        <w:ind w:firstLine="709"/>
        <w:jc w:val="both"/>
        <w:rPr>
          <w:rFonts w:eastAsia="Calibri"/>
          <w:color w:val="000000" w:themeColor="text1"/>
          <w:sz w:val="28"/>
          <w:szCs w:val="28"/>
          <w:lang w:eastAsia="en-US"/>
        </w:rPr>
      </w:pPr>
      <w:r w:rsidRPr="007A0127">
        <w:rPr>
          <w:rFonts w:eastAsia="Calibri"/>
          <w:color w:val="000000" w:themeColor="text1"/>
          <w:sz w:val="28"/>
          <w:szCs w:val="28"/>
          <w:lang w:eastAsia="en-US"/>
        </w:rPr>
        <w:t xml:space="preserve">-  </w:t>
      </w:r>
      <w:proofErr w:type="spellStart"/>
      <w:r w:rsidRPr="007A0127">
        <w:rPr>
          <w:rFonts w:eastAsia="Calibri"/>
          <w:color w:val="000000" w:themeColor="text1"/>
          <w:sz w:val="28"/>
          <w:szCs w:val="28"/>
          <w:lang w:eastAsia="en-US"/>
        </w:rPr>
        <w:t>киокусинкай</w:t>
      </w:r>
      <w:proofErr w:type="spellEnd"/>
      <w:r w:rsidRPr="007A0127">
        <w:rPr>
          <w:rFonts w:eastAsia="Calibri"/>
          <w:color w:val="000000" w:themeColor="text1"/>
          <w:sz w:val="28"/>
          <w:szCs w:val="28"/>
          <w:lang w:eastAsia="en-US"/>
        </w:rPr>
        <w:t xml:space="preserve">:  наши ребята на Первенстве Нижегородской области заняли первое </w:t>
      </w:r>
      <w:r w:rsidR="00D915ED">
        <w:rPr>
          <w:rFonts w:eastAsia="Calibri"/>
          <w:color w:val="000000" w:themeColor="text1"/>
          <w:sz w:val="28"/>
          <w:szCs w:val="28"/>
          <w:lang w:eastAsia="en-US"/>
        </w:rPr>
        <w:t>и вторые места</w:t>
      </w:r>
      <w:r w:rsidRPr="007A0127">
        <w:rPr>
          <w:rFonts w:eastAsia="Calibri"/>
          <w:color w:val="000000" w:themeColor="text1"/>
          <w:sz w:val="28"/>
          <w:szCs w:val="28"/>
          <w:lang w:eastAsia="en-US"/>
        </w:rPr>
        <w:t xml:space="preserve">; на Первенстве Приволжского федерального округа – первое место. </w:t>
      </w:r>
    </w:p>
    <w:p w:rsidR="007A0127" w:rsidRPr="007A0127" w:rsidRDefault="007A0127" w:rsidP="007A0127">
      <w:pPr>
        <w:ind w:firstLine="709"/>
        <w:jc w:val="both"/>
        <w:rPr>
          <w:rFonts w:eastAsia="Calibri"/>
          <w:color w:val="000000" w:themeColor="text1"/>
          <w:sz w:val="28"/>
          <w:szCs w:val="28"/>
          <w:lang w:eastAsia="en-US"/>
        </w:rPr>
      </w:pPr>
      <w:r w:rsidRPr="007A0127">
        <w:rPr>
          <w:rFonts w:eastAsia="Calibri"/>
          <w:color w:val="000000" w:themeColor="text1"/>
          <w:sz w:val="28"/>
          <w:szCs w:val="28"/>
          <w:lang w:eastAsia="en-US"/>
        </w:rPr>
        <w:t xml:space="preserve"> В выполнении нормативов комплекса ГТО приняли участие 256 человек, из них 9 человек получили золотой знак, 1 человек – серебряный знак. </w:t>
      </w:r>
    </w:p>
    <w:p w:rsidR="007A0127" w:rsidRPr="007A0127" w:rsidRDefault="007A0127" w:rsidP="007A0127">
      <w:pPr>
        <w:ind w:firstLine="709"/>
        <w:jc w:val="both"/>
        <w:rPr>
          <w:rFonts w:eastAsia="Calibri"/>
          <w:color w:val="000000" w:themeColor="text1"/>
          <w:sz w:val="28"/>
          <w:szCs w:val="28"/>
          <w:lang w:eastAsia="en-US"/>
        </w:rPr>
      </w:pPr>
      <w:r w:rsidRPr="007A0127">
        <w:rPr>
          <w:rFonts w:eastAsia="Calibri"/>
          <w:color w:val="000000" w:themeColor="text1"/>
          <w:sz w:val="28"/>
          <w:szCs w:val="28"/>
          <w:lang w:eastAsia="en-US"/>
        </w:rPr>
        <w:t xml:space="preserve"> В рамках спортивного мастерства присвоено спортивное зван</w:t>
      </w:r>
      <w:r w:rsidR="00D915ED">
        <w:rPr>
          <w:rFonts w:eastAsia="Calibri"/>
          <w:color w:val="000000" w:themeColor="text1"/>
          <w:sz w:val="28"/>
          <w:szCs w:val="28"/>
          <w:lang w:eastAsia="en-US"/>
        </w:rPr>
        <w:t>ие «Мастер спорта» - 1 участнику</w:t>
      </w:r>
      <w:r w:rsidRPr="007A0127">
        <w:rPr>
          <w:rFonts w:eastAsia="Calibri"/>
          <w:color w:val="000000" w:themeColor="text1"/>
          <w:sz w:val="28"/>
          <w:szCs w:val="28"/>
          <w:lang w:eastAsia="en-US"/>
        </w:rPr>
        <w:t>, «Кандидат</w:t>
      </w:r>
      <w:r w:rsidR="00D915ED">
        <w:rPr>
          <w:rFonts w:eastAsia="Calibri"/>
          <w:color w:val="000000" w:themeColor="text1"/>
          <w:sz w:val="28"/>
          <w:szCs w:val="28"/>
          <w:lang w:eastAsia="en-US"/>
        </w:rPr>
        <w:t xml:space="preserve"> в мастера спорта» - 1 участнику</w:t>
      </w:r>
      <w:r w:rsidRPr="007A0127">
        <w:rPr>
          <w:rFonts w:eastAsia="Calibri"/>
          <w:color w:val="000000" w:themeColor="text1"/>
          <w:sz w:val="28"/>
          <w:szCs w:val="28"/>
          <w:lang w:eastAsia="en-US"/>
        </w:rPr>
        <w:t>, первый разряд получили 2 участника. Всего присвоено спортивных разрядов 83 спортсменам.</w:t>
      </w:r>
    </w:p>
    <w:p w:rsidR="007A0127" w:rsidRPr="00D30C46" w:rsidRDefault="007A0127" w:rsidP="007A0127">
      <w:pPr>
        <w:ind w:firstLine="709"/>
        <w:jc w:val="both"/>
        <w:rPr>
          <w:rFonts w:eastAsia="Calibri"/>
          <w:color w:val="000000" w:themeColor="text1"/>
          <w:sz w:val="28"/>
          <w:szCs w:val="28"/>
          <w:lang w:eastAsia="en-US"/>
        </w:rPr>
      </w:pPr>
      <w:r w:rsidRPr="007A0127">
        <w:rPr>
          <w:rFonts w:eastAsia="Calibri"/>
          <w:color w:val="000000" w:themeColor="text1"/>
          <w:sz w:val="28"/>
          <w:szCs w:val="28"/>
          <w:lang w:eastAsia="en-US"/>
        </w:rPr>
        <w:t xml:space="preserve"> При администрации Большемурашкинского района в 2018 году создан координационный совет по развитию физической культуры и спорта, задачей которого является дальнейшая  активизация деятельности по развитию физкультуры и спорта в районе.</w:t>
      </w:r>
    </w:p>
    <w:p w:rsidR="005B49B7" w:rsidRPr="00D30C46" w:rsidRDefault="005B49B7" w:rsidP="005B49B7">
      <w:pPr>
        <w:ind w:firstLine="709"/>
        <w:jc w:val="both"/>
        <w:rPr>
          <w:color w:val="000000" w:themeColor="text1"/>
          <w:sz w:val="28"/>
          <w:szCs w:val="28"/>
        </w:rPr>
      </w:pPr>
      <w:r w:rsidRPr="00D30C46">
        <w:rPr>
          <w:color w:val="000000" w:themeColor="text1"/>
          <w:sz w:val="28"/>
          <w:szCs w:val="28"/>
        </w:rPr>
        <w:t>Активно работает военно-патриотический клуб «Россияне» при Большемурашкинской средней общеобразовательной школы, в котором занимаются 23 человек</w:t>
      </w:r>
      <w:r w:rsidR="00A1598B" w:rsidRPr="00D30C46">
        <w:rPr>
          <w:color w:val="000000" w:themeColor="text1"/>
          <w:sz w:val="28"/>
          <w:szCs w:val="28"/>
        </w:rPr>
        <w:t>а,</w:t>
      </w:r>
      <w:r w:rsidRPr="00D30C46">
        <w:rPr>
          <w:color w:val="000000" w:themeColor="text1"/>
          <w:sz w:val="28"/>
          <w:szCs w:val="28"/>
        </w:rPr>
        <w:t xml:space="preserve"> 6 из которых девушки. ВПК «Россияне» регулярно участвует в областных  мероприятиях среди допризывной и призывной молодежи, показывая хорошие результаты в физической подготовке. В 2018 году ребята ВПК принимали участие во всех районных спортивных и праздничных мероприятиях.</w:t>
      </w:r>
    </w:p>
    <w:p w:rsidR="00416E50" w:rsidRPr="00D30C46" w:rsidRDefault="00416E50" w:rsidP="00BC7845">
      <w:pPr>
        <w:jc w:val="both"/>
        <w:rPr>
          <w:color w:val="000000" w:themeColor="text1"/>
          <w:sz w:val="28"/>
          <w:szCs w:val="28"/>
        </w:rPr>
      </w:pPr>
      <w:r w:rsidRPr="00D30C46">
        <w:rPr>
          <w:color w:val="000000" w:themeColor="text1"/>
          <w:sz w:val="28"/>
          <w:szCs w:val="28"/>
        </w:rPr>
        <w:t xml:space="preserve">       Анализ статистического отчета № 1-ФК показывает, что по сравнению с прошлым годом число преподавателей физической культуры в общеобразовательных школах осталось на прежнем уровне. По разделу физкультурно-оздоровительной работы,  численности регулярно </w:t>
      </w:r>
      <w:proofErr w:type="gramStart"/>
      <w:r w:rsidRPr="00D30C46">
        <w:rPr>
          <w:color w:val="000000" w:themeColor="text1"/>
          <w:sz w:val="28"/>
          <w:szCs w:val="28"/>
        </w:rPr>
        <w:t>занимающихся</w:t>
      </w:r>
      <w:proofErr w:type="gramEnd"/>
      <w:r w:rsidRPr="00D30C46">
        <w:rPr>
          <w:color w:val="000000" w:themeColor="text1"/>
          <w:sz w:val="28"/>
          <w:szCs w:val="28"/>
        </w:rPr>
        <w:t xml:space="preserve">, по всем учреждениям идет небольшой рост.  Количество спортивных сооружений осталось  на прежнем уровне. </w:t>
      </w:r>
    </w:p>
    <w:p w:rsidR="00416E50" w:rsidRPr="00D30C46" w:rsidRDefault="00416E50" w:rsidP="00F2184B">
      <w:pPr>
        <w:jc w:val="both"/>
        <w:rPr>
          <w:color w:val="000000" w:themeColor="text1"/>
          <w:sz w:val="28"/>
          <w:szCs w:val="28"/>
        </w:rPr>
      </w:pPr>
      <w:r w:rsidRPr="00D30C46">
        <w:rPr>
          <w:color w:val="000000" w:themeColor="text1"/>
          <w:sz w:val="28"/>
          <w:szCs w:val="28"/>
        </w:rPr>
        <w:t xml:space="preserve">           В текущем году финансирование физической культуры и спорта  осуществлялось согласно муниципальной программ</w:t>
      </w:r>
      <w:r w:rsidR="00F2184B" w:rsidRPr="00D30C46">
        <w:rPr>
          <w:color w:val="000000" w:themeColor="text1"/>
          <w:sz w:val="28"/>
          <w:szCs w:val="28"/>
        </w:rPr>
        <w:t>е</w:t>
      </w:r>
      <w:r w:rsidRPr="00D30C46">
        <w:rPr>
          <w:color w:val="000000" w:themeColor="text1"/>
          <w:sz w:val="28"/>
          <w:szCs w:val="28"/>
        </w:rPr>
        <w:t xml:space="preserve">, все денежные средства израсходованы в полном объеме. </w:t>
      </w:r>
    </w:p>
    <w:p w:rsidR="00416E50" w:rsidRPr="00D30C46" w:rsidRDefault="00DA2E68" w:rsidP="00BC7845">
      <w:pPr>
        <w:ind w:firstLine="540"/>
        <w:jc w:val="both"/>
        <w:rPr>
          <w:color w:val="000000" w:themeColor="text1"/>
          <w:sz w:val="28"/>
          <w:szCs w:val="28"/>
        </w:rPr>
      </w:pPr>
      <w:r w:rsidRPr="00D30C46">
        <w:rPr>
          <w:color w:val="000000" w:themeColor="text1"/>
          <w:sz w:val="28"/>
          <w:szCs w:val="28"/>
        </w:rPr>
        <w:t>За 2018</w:t>
      </w:r>
      <w:r w:rsidR="00416E50" w:rsidRPr="00D30C46">
        <w:rPr>
          <w:color w:val="000000" w:themeColor="text1"/>
          <w:sz w:val="28"/>
          <w:szCs w:val="28"/>
        </w:rPr>
        <w:t xml:space="preserve"> год общие расходы по физической культуре и спорту составили</w:t>
      </w:r>
      <w:r w:rsidRPr="00D30C46">
        <w:rPr>
          <w:color w:val="000000" w:themeColor="text1"/>
          <w:sz w:val="28"/>
          <w:szCs w:val="28"/>
        </w:rPr>
        <w:t xml:space="preserve"> 7307,6</w:t>
      </w:r>
      <w:r w:rsidR="0017652F" w:rsidRPr="00D30C46">
        <w:rPr>
          <w:color w:val="000000" w:themeColor="text1"/>
          <w:sz w:val="28"/>
          <w:szCs w:val="28"/>
        </w:rPr>
        <w:t xml:space="preserve"> </w:t>
      </w:r>
      <w:proofErr w:type="spellStart"/>
      <w:r w:rsidR="0017652F" w:rsidRPr="00D30C46">
        <w:rPr>
          <w:color w:val="000000" w:themeColor="text1"/>
          <w:sz w:val="28"/>
          <w:szCs w:val="28"/>
        </w:rPr>
        <w:t>тыс</w:t>
      </w:r>
      <w:proofErr w:type="gramStart"/>
      <w:r w:rsidR="0017652F" w:rsidRPr="00D30C46">
        <w:rPr>
          <w:color w:val="000000" w:themeColor="text1"/>
          <w:sz w:val="28"/>
          <w:szCs w:val="28"/>
        </w:rPr>
        <w:t>.р</w:t>
      </w:r>
      <w:proofErr w:type="gramEnd"/>
      <w:r w:rsidR="0017652F" w:rsidRPr="00D30C46">
        <w:rPr>
          <w:color w:val="000000" w:themeColor="text1"/>
          <w:sz w:val="28"/>
          <w:szCs w:val="28"/>
        </w:rPr>
        <w:t>уб</w:t>
      </w:r>
      <w:proofErr w:type="spellEnd"/>
      <w:r w:rsidR="0017652F" w:rsidRPr="00D30C46">
        <w:rPr>
          <w:color w:val="000000" w:themeColor="text1"/>
          <w:sz w:val="28"/>
          <w:szCs w:val="28"/>
        </w:rPr>
        <w:t>., в том числе</w:t>
      </w:r>
      <w:r w:rsidR="00416E50" w:rsidRPr="00D30C46">
        <w:rPr>
          <w:color w:val="000000" w:themeColor="text1"/>
          <w:sz w:val="28"/>
          <w:szCs w:val="28"/>
        </w:rPr>
        <w:t xml:space="preserve">:  </w:t>
      </w:r>
    </w:p>
    <w:p w:rsidR="00416E50" w:rsidRPr="00D30C46" w:rsidRDefault="00416E50" w:rsidP="00BC7845">
      <w:pPr>
        <w:ind w:firstLine="540"/>
        <w:jc w:val="both"/>
        <w:rPr>
          <w:color w:val="000000" w:themeColor="text1"/>
          <w:sz w:val="28"/>
          <w:szCs w:val="28"/>
        </w:rPr>
      </w:pPr>
      <w:r w:rsidRPr="00D30C46">
        <w:rPr>
          <w:color w:val="000000" w:themeColor="text1"/>
          <w:sz w:val="28"/>
          <w:szCs w:val="28"/>
        </w:rPr>
        <w:t xml:space="preserve">- на проведение спортивных мероприятий </w:t>
      </w:r>
      <w:r w:rsidR="00DA2E68" w:rsidRPr="00D30C46">
        <w:rPr>
          <w:color w:val="000000" w:themeColor="text1"/>
          <w:sz w:val="28"/>
          <w:szCs w:val="28"/>
        </w:rPr>
        <w:t>– 804,1</w:t>
      </w:r>
      <w:r w:rsidRPr="00D30C46">
        <w:rPr>
          <w:color w:val="000000" w:themeColor="text1"/>
          <w:sz w:val="28"/>
          <w:szCs w:val="28"/>
        </w:rPr>
        <w:t xml:space="preserve"> тыс. рублей</w:t>
      </w:r>
      <w:r w:rsidR="00F2184B" w:rsidRPr="00D30C46">
        <w:rPr>
          <w:color w:val="000000" w:themeColor="text1"/>
          <w:sz w:val="28"/>
          <w:szCs w:val="28"/>
        </w:rPr>
        <w:t>;</w:t>
      </w:r>
      <w:r w:rsidRPr="00D30C46">
        <w:rPr>
          <w:color w:val="000000" w:themeColor="text1"/>
          <w:sz w:val="28"/>
          <w:szCs w:val="28"/>
        </w:rPr>
        <w:t xml:space="preserve">  </w:t>
      </w:r>
    </w:p>
    <w:p w:rsidR="00416E50" w:rsidRPr="00D30C46" w:rsidRDefault="00416E50" w:rsidP="00BC7845">
      <w:pPr>
        <w:ind w:firstLine="540"/>
        <w:jc w:val="both"/>
        <w:rPr>
          <w:color w:val="000000" w:themeColor="text1"/>
          <w:sz w:val="28"/>
          <w:szCs w:val="28"/>
        </w:rPr>
      </w:pPr>
      <w:r w:rsidRPr="00D30C46">
        <w:rPr>
          <w:color w:val="000000" w:themeColor="text1"/>
          <w:sz w:val="28"/>
          <w:szCs w:val="28"/>
        </w:rPr>
        <w:t xml:space="preserve">- на приобретение спортивного оборудования и инвентаря </w:t>
      </w:r>
      <w:r w:rsidR="00DA2E68" w:rsidRPr="00D30C46">
        <w:rPr>
          <w:color w:val="000000" w:themeColor="text1"/>
          <w:sz w:val="28"/>
          <w:szCs w:val="28"/>
        </w:rPr>
        <w:t>– 266,4</w:t>
      </w:r>
      <w:r w:rsidRPr="00D30C46">
        <w:rPr>
          <w:color w:val="000000" w:themeColor="text1"/>
          <w:sz w:val="28"/>
          <w:szCs w:val="28"/>
        </w:rPr>
        <w:t xml:space="preserve"> тыс. рублей</w:t>
      </w:r>
      <w:r w:rsidR="00F2184B" w:rsidRPr="00D30C46">
        <w:rPr>
          <w:color w:val="000000" w:themeColor="text1"/>
          <w:sz w:val="28"/>
          <w:szCs w:val="28"/>
        </w:rPr>
        <w:t>;</w:t>
      </w:r>
      <w:r w:rsidRPr="00D30C46">
        <w:rPr>
          <w:color w:val="000000" w:themeColor="text1"/>
          <w:sz w:val="28"/>
          <w:szCs w:val="28"/>
        </w:rPr>
        <w:t xml:space="preserve"> </w:t>
      </w:r>
    </w:p>
    <w:p w:rsidR="00416E50" w:rsidRPr="00D30C46" w:rsidRDefault="00416E50" w:rsidP="00BC7845">
      <w:pPr>
        <w:ind w:firstLine="540"/>
        <w:jc w:val="both"/>
        <w:rPr>
          <w:color w:val="000000" w:themeColor="text1"/>
          <w:sz w:val="28"/>
          <w:szCs w:val="28"/>
        </w:rPr>
      </w:pPr>
      <w:r w:rsidRPr="00D30C46">
        <w:rPr>
          <w:color w:val="000000" w:themeColor="text1"/>
          <w:sz w:val="28"/>
          <w:szCs w:val="28"/>
        </w:rPr>
        <w:t xml:space="preserve">- на содержание спортивных сооружений </w:t>
      </w:r>
      <w:r w:rsidR="00DA2E68" w:rsidRPr="00D30C46">
        <w:rPr>
          <w:color w:val="000000" w:themeColor="text1"/>
          <w:sz w:val="28"/>
          <w:szCs w:val="28"/>
        </w:rPr>
        <w:t>– 950,1</w:t>
      </w:r>
      <w:r w:rsidRPr="00D30C46">
        <w:rPr>
          <w:color w:val="000000" w:themeColor="text1"/>
          <w:sz w:val="28"/>
          <w:szCs w:val="28"/>
        </w:rPr>
        <w:t xml:space="preserve"> тыс. рублей;</w:t>
      </w:r>
    </w:p>
    <w:p w:rsidR="00416E50" w:rsidRPr="00D30C46" w:rsidRDefault="00416E50" w:rsidP="00BC7845">
      <w:pPr>
        <w:ind w:firstLine="540"/>
        <w:jc w:val="both"/>
        <w:rPr>
          <w:rFonts w:ascii="Calibri" w:eastAsia="Calibri" w:hAnsi="Calibri"/>
          <w:color w:val="000000" w:themeColor="text1"/>
          <w:sz w:val="22"/>
          <w:szCs w:val="22"/>
          <w:lang w:eastAsia="en-US"/>
        </w:rPr>
      </w:pPr>
      <w:r w:rsidRPr="00D30C46">
        <w:rPr>
          <w:color w:val="000000" w:themeColor="text1"/>
          <w:sz w:val="28"/>
          <w:szCs w:val="28"/>
        </w:rPr>
        <w:t xml:space="preserve">- другие расходы </w:t>
      </w:r>
      <w:r w:rsidR="00F2184B" w:rsidRPr="00D30C46">
        <w:rPr>
          <w:color w:val="000000" w:themeColor="text1"/>
          <w:sz w:val="28"/>
          <w:szCs w:val="28"/>
        </w:rPr>
        <w:t xml:space="preserve">- </w:t>
      </w:r>
      <w:r w:rsidR="00DA2E68" w:rsidRPr="00D30C46">
        <w:rPr>
          <w:color w:val="000000" w:themeColor="text1"/>
          <w:sz w:val="28"/>
          <w:szCs w:val="28"/>
        </w:rPr>
        <w:t>136,8</w:t>
      </w:r>
      <w:r w:rsidRPr="00D30C46">
        <w:rPr>
          <w:color w:val="000000" w:themeColor="text1"/>
          <w:sz w:val="28"/>
          <w:szCs w:val="28"/>
        </w:rPr>
        <w:t xml:space="preserve"> тыс. рублей.</w:t>
      </w:r>
    </w:p>
    <w:p w:rsidR="00B9381D" w:rsidRPr="00D30C46" w:rsidRDefault="00B9381D" w:rsidP="00262687">
      <w:pPr>
        <w:spacing w:after="120"/>
        <w:jc w:val="both"/>
        <w:rPr>
          <w:b/>
          <w:i/>
          <w:color w:val="000000" w:themeColor="text1"/>
          <w:sz w:val="28"/>
          <w:szCs w:val="28"/>
          <w:highlight w:val="yellow"/>
        </w:rPr>
      </w:pPr>
    </w:p>
    <w:p w:rsidR="00A341BC" w:rsidRPr="00D30C46" w:rsidRDefault="00A341BC" w:rsidP="00CF0440">
      <w:pPr>
        <w:spacing w:after="120"/>
        <w:jc w:val="center"/>
        <w:rPr>
          <w:b/>
          <w:i/>
          <w:color w:val="000000" w:themeColor="text1"/>
          <w:sz w:val="28"/>
          <w:szCs w:val="28"/>
        </w:rPr>
      </w:pPr>
      <w:r w:rsidRPr="00D30C46">
        <w:rPr>
          <w:b/>
          <w:i/>
          <w:color w:val="000000" w:themeColor="text1"/>
          <w:sz w:val="28"/>
          <w:szCs w:val="28"/>
        </w:rPr>
        <w:t>Жилищное строительство и обеспечение граждан жильем</w:t>
      </w:r>
    </w:p>
    <w:p w:rsidR="009275F2" w:rsidRPr="00D30C46" w:rsidRDefault="005D488D" w:rsidP="00246016">
      <w:pPr>
        <w:spacing w:after="120"/>
        <w:jc w:val="both"/>
        <w:rPr>
          <w:color w:val="000000" w:themeColor="text1"/>
          <w:sz w:val="28"/>
          <w:szCs w:val="28"/>
        </w:rPr>
      </w:pPr>
      <w:r w:rsidRPr="00D30C46">
        <w:rPr>
          <w:b/>
          <w:i/>
          <w:color w:val="000000" w:themeColor="text1"/>
          <w:sz w:val="28"/>
          <w:szCs w:val="28"/>
        </w:rPr>
        <w:tab/>
      </w:r>
      <w:r w:rsidR="009275F2" w:rsidRPr="00D30C46">
        <w:rPr>
          <w:color w:val="000000" w:themeColor="text1"/>
          <w:sz w:val="28"/>
          <w:szCs w:val="28"/>
        </w:rPr>
        <w:t>В сфере жилищное строительство а</w:t>
      </w:r>
      <w:r w:rsidR="00E84F65" w:rsidRPr="00D30C46">
        <w:rPr>
          <w:color w:val="000000" w:themeColor="text1"/>
          <w:sz w:val="28"/>
          <w:szCs w:val="28"/>
        </w:rPr>
        <w:t xml:space="preserve">дминистрацией района в течение года </w:t>
      </w:r>
      <w:r w:rsidR="009275F2" w:rsidRPr="00D30C46">
        <w:rPr>
          <w:color w:val="000000" w:themeColor="text1"/>
          <w:sz w:val="28"/>
          <w:szCs w:val="28"/>
        </w:rPr>
        <w:t>был выполнен ряд мероприятий:</w:t>
      </w:r>
    </w:p>
    <w:p w:rsidR="00246016" w:rsidRPr="00D30C46" w:rsidRDefault="00246016" w:rsidP="009275F2">
      <w:pPr>
        <w:jc w:val="both"/>
        <w:rPr>
          <w:color w:val="000000" w:themeColor="text1"/>
          <w:sz w:val="28"/>
          <w:szCs w:val="28"/>
        </w:rPr>
      </w:pPr>
      <w:r w:rsidRPr="00D30C46">
        <w:rPr>
          <w:color w:val="000000" w:themeColor="text1"/>
          <w:sz w:val="28"/>
          <w:szCs w:val="28"/>
        </w:rPr>
        <w:t xml:space="preserve">- </w:t>
      </w:r>
      <w:r w:rsidR="00E84F65" w:rsidRPr="00D30C46">
        <w:rPr>
          <w:color w:val="000000" w:themeColor="text1"/>
          <w:sz w:val="28"/>
          <w:szCs w:val="28"/>
        </w:rPr>
        <w:t>выдавались разрешения на стр</w:t>
      </w:r>
      <w:r w:rsidR="009275F2" w:rsidRPr="00D30C46">
        <w:rPr>
          <w:color w:val="000000" w:themeColor="text1"/>
          <w:sz w:val="28"/>
          <w:szCs w:val="28"/>
        </w:rPr>
        <w:t>оительство, на ввод объектов в эксплуатацию, проводились осмотры жилых и нежилых помещений, обследования жилья на ветхость и аварийность</w:t>
      </w:r>
      <w:r w:rsidRPr="00D30C46">
        <w:rPr>
          <w:color w:val="000000" w:themeColor="text1"/>
          <w:sz w:val="28"/>
          <w:szCs w:val="28"/>
        </w:rPr>
        <w:t>;</w:t>
      </w:r>
    </w:p>
    <w:p w:rsidR="00246016" w:rsidRPr="00D30C46" w:rsidRDefault="00246016" w:rsidP="009275F2">
      <w:pPr>
        <w:jc w:val="both"/>
        <w:rPr>
          <w:color w:val="000000" w:themeColor="text1"/>
          <w:sz w:val="28"/>
          <w:szCs w:val="28"/>
        </w:rPr>
      </w:pPr>
      <w:r w:rsidRPr="00D30C46">
        <w:rPr>
          <w:color w:val="000000" w:themeColor="text1"/>
          <w:sz w:val="28"/>
          <w:szCs w:val="28"/>
        </w:rPr>
        <w:t>- п</w:t>
      </w:r>
      <w:r w:rsidR="009275F2" w:rsidRPr="00D30C46">
        <w:rPr>
          <w:color w:val="000000" w:themeColor="text1"/>
          <w:sz w:val="28"/>
          <w:szCs w:val="28"/>
        </w:rPr>
        <w:t xml:space="preserve">роводились заседания комиссий градостроительного совета, межведомственной комиссии по переводу из жилого помещения в </w:t>
      </w:r>
      <w:proofErr w:type="gramStart"/>
      <w:r w:rsidR="009275F2" w:rsidRPr="00D30C46">
        <w:rPr>
          <w:color w:val="000000" w:themeColor="text1"/>
          <w:sz w:val="28"/>
          <w:szCs w:val="28"/>
        </w:rPr>
        <w:t>нежилое</w:t>
      </w:r>
      <w:proofErr w:type="gramEnd"/>
      <w:r w:rsidRPr="00D30C46">
        <w:rPr>
          <w:color w:val="000000" w:themeColor="text1"/>
          <w:sz w:val="28"/>
          <w:szCs w:val="28"/>
        </w:rPr>
        <w:t>;</w:t>
      </w:r>
    </w:p>
    <w:p w:rsidR="00E84F65" w:rsidRPr="00D30C46" w:rsidRDefault="009275F2" w:rsidP="00246016">
      <w:pPr>
        <w:ind w:firstLine="708"/>
        <w:jc w:val="both"/>
        <w:rPr>
          <w:color w:val="000000" w:themeColor="text1"/>
          <w:sz w:val="28"/>
          <w:szCs w:val="28"/>
        </w:rPr>
      </w:pPr>
      <w:r w:rsidRPr="00D30C46">
        <w:rPr>
          <w:color w:val="000000" w:themeColor="text1"/>
          <w:sz w:val="28"/>
          <w:szCs w:val="28"/>
        </w:rPr>
        <w:t xml:space="preserve">Администрациями </w:t>
      </w:r>
      <w:r w:rsidR="001A3C32" w:rsidRPr="00D30C46">
        <w:rPr>
          <w:color w:val="000000" w:themeColor="text1"/>
          <w:sz w:val="28"/>
          <w:szCs w:val="28"/>
        </w:rPr>
        <w:t>сельских советов внесены изменения в правила пользования и застройки территорий сельских поселений</w:t>
      </w:r>
      <w:r w:rsidR="00246016" w:rsidRPr="00D30C46">
        <w:rPr>
          <w:color w:val="000000" w:themeColor="text1"/>
          <w:sz w:val="28"/>
          <w:szCs w:val="28"/>
        </w:rPr>
        <w:t>. Проведена работа по размещению в федеральной информационной системе территориального планирования генеральных планов сельских поселений. Утверждены Местные нормативы градостроительного проектирования Большемурашкинского муниципального района.</w:t>
      </w:r>
    </w:p>
    <w:p w:rsidR="00246016" w:rsidRPr="00D30C46" w:rsidRDefault="00246016" w:rsidP="00246016">
      <w:pPr>
        <w:spacing w:after="120"/>
        <w:ind w:firstLine="708"/>
        <w:jc w:val="both"/>
        <w:rPr>
          <w:color w:val="000000" w:themeColor="text1"/>
          <w:sz w:val="28"/>
          <w:szCs w:val="28"/>
        </w:rPr>
      </w:pPr>
      <w:r w:rsidRPr="00D30C46">
        <w:rPr>
          <w:color w:val="000000" w:themeColor="text1"/>
          <w:sz w:val="28"/>
          <w:szCs w:val="28"/>
        </w:rPr>
        <w:t xml:space="preserve"> Жилищное строительство является </w:t>
      </w:r>
      <w:r w:rsidR="00B84414" w:rsidRPr="00D30C46">
        <w:rPr>
          <w:color w:val="000000" w:themeColor="text1"/>
          <w:sz w:val="28"/>
          <w:szCs w:val="28"/>
        </w:rPr>
        <w:t>верным направлением в решении задач по обеспечению граждан жильем.</w:t>
      </w:r>
    </w:p>
    <w:p w:rsidR="00246016" w:rsidRPr="00D30C46" w:rsidRDefault="00246016" w:rsidP="00246016">
      <w:pPr>
        <w:spacing w:after="120"/>
        <w:ind w:firstLine="708"/>
        <w:jc w:val="both"/>
        <w:rPr>
          <w:color w:val="000000" w:themeColor="text1"/>
          <w:sz w:val="28"/>
          <w:szCs w:val="28"/>
        </w:rPr>
      </w:pPr>
      <w:r w:rsidRPr="00D30C46">
        <w:rPr>
          <w:color w:val="000000" w:themeColor="text1"/>
          <w:sz w:val="28"/>
          <w:szCs w:val="28"/>
        </w:rPr>
        <w:t xml:space="preserve">Общая площадь жилых помещений, приходящаяся в </w:t>
      </w:r>
      <w:r w:rsidR="004E0B65" w:rsidRPr="00D30C46">
        <w:rPr>
          <w:color w:val="000000" w:themeColor="text1"/>
          <w:sz w:val="28"/>
          <w:szCs w:val="28"/>
        </w:rPr>
        <w:t>среднем на одного жителя, в 2018 году составила 33,96</w:t>
      </w:r>
      <w:r w:rsidRPr="00D30C46">
        <w:rPr>
          <w:color w:val="000000" w:themeColor="text1"/>
          <w:sz w:val="28"/>
          <w:szCs w:val="28"/>
        </w:rPr>
        <w:t xml:space="preserve"> </w:t>
      </w:r>
      <w:proofErr w:type="spellStart"/>
      <w:r w:rsidRPr="00D30C46">
        <w:rPr>
          <w:color w:val="000000" w:themeColor="text1"/>
          <w:sz w:val="28"/>
          <w:szCs w:val="28"/>
        </w:rPr>
        <w:t>кв.м</w:t>
      </w:r>
      <w:proofErr w:type="spellEnd"/>
      <w:r w:rsidR="00A066E4" w:rsidRPr="00D30C46">
        <w:rPr>
          <w:color w:val="000000" w:themeColor="text1"/>
          <w:sz w:val="28"/>
          <w:szCs w:val="28"/>
        </w:rPr>
        <w:t xml:space="preserve">. </w:t>
      </w:r>
      <w:r w:rsidR="004E0B65" w:rsidRPr="00D30C46">
        <w:rPr>
          <w:color w:val="000000" w:themeColor="text1"/>
          <w:sz w:val="28"/>
          <w:szCs w:val="28"/>
        </w:rPr>
        <w:t>В течение 2018</w:t>
      </w:r>
      <w:r w:rsidR="00211765" w:rsidRPr="00D30C46">
        <w:rPr>
          <w:color w:val="000000" w:themeColor="text1"/>
          <w:sz w:val="28"/>
          <w:szCs w:val="28"/>
        </w:rPr>
        <w:t xml:space="preserve"> года ведено в эксплуатацию 2180,0 </w:t>
      </w:r>
      <w:proofErr w:type="spellStart"/>
      <w:r w:rsidR="00211765" w:rsidRPr="00D30C46">
        <w:rPr>
          <w:color w:val="000000" w:themeColor="text1"/>
          <w:sz w:val="28"/>
          <w:szCs w:val="28"/>
        </w:rPr>
        <w:t>кв.м</w:t>
      </w:r>
      <w:proofErr w:type="spellEnd"/>
      <w:r w:rsidR="00211765" w:rsidRPr="00D30C46">
        <w:rPr>
          <w:color w:val="000000" w:themeColor="text1"/>
          <w:sz w:val="28"/>
          <w:szCs w:val="28"/>
        </w:rPr>
        <w:t>. индивидуального жилищного строительства</w:t>
      </w:r>
      <w:r w:rsidRPr="00D30C46">
        <w:rPr>
          <w:color w:val="000000" w:themeColor="text1"/>
          <w:sz w:val="28"/>
          <w:szCs w:val="28"/>
        </w:rPr>
        <w:t>.</w:t>
      </w:r>
    </w:p>
    <w:p w:rsidR="00D110A7" w:rsidRPr="00D30C46" w:rsidRDefault="00D110A7" w:rsidP="00D110A7">
      <w:pPr>
        <w:jc w:val="both"/>
        <w:rPr>
          <w:color w:val="000000" w:themeColor="text1"/>
          <w:sz w:val="28"/>
          <w:szCs w:val="28"/>
        </w:rPr>
      </w:pPr>
      <w:r w:rsidRPr="00D30C46">
        <w:rPr>
          <w:color w:val="000000" w:themeColor="text1"/>
          <w:sz w:val="28"/>
          <w:szCs w:val="28"/>
        </w:rPr>
        <w:t xml:space="preserve">      Общая численность населения, состоящего на учете в качестве нуждающихся </w:t>
      </w:r>
      <w:r w:rsidR="00211765" w:rsidRPr="00D30C46">
        <w:rPr>
          <w:color w:val="000000" w:themeColor="text1"/>
          <w:sz w:val="28"/>
          <w:szCs w:val="28"/>
        </w:rPr>
        <w:t>в жилых помещениях на 01.01.2019</w:t>
      </w:r>
      <w:r w:rsidRPr="00D30C46">
        <w:rPr>
          <w:color w:val="000000" w:themeColor="text1"/>
          <w:sz w:val="28"/>
          <w:szCs w:val="28"/>
        </w:rPr>
        <w:t xml:space="preserve"> года, составила 398 человек. </w:t>
      </w:r>
      <w:r w:rsidR="00DE3E0E" w:rsidRPr="00D30C46">
        <w:rPr>
          <w:color w:val="000000" w:themeColor="text1"/>
          <w:sz w:val="28"/>
          <w:szCs w:val="28"/>
        </w:rPr>
        <w:t>О</w:t>
      </w:r>
      <w:r w:rsidRPr="00D30C46">
        <w:rPr>
          <w:color w:val="000000" w:themeColor="text1"/>
          <w:sz w:val="28"/>
          <w:szCs w:val="28"/>
        </w:rPr>
        <w:t>сновными мероприятиями по обеспечению жильем семей, нуждающихся в улучшении и получении жилья,  является:</w:t>
      </w:r>
    </w:p>
    <w:p w:rsidR="00D110A7" w:rsidRPr="00D30C46" w:rsidRDefault="00D110A7" w:rsidP="00D110A7">
      <w:pPr>
        <w:jc w:val="both"/>
        <w:rPr>
          <w:color w:val="000000" w:themeColor="text1"/>
          <w:sz w:val="28"/>
          <w:szCs w:val="28"/>
        </w:rPr>
      </w:pPr>
      <w:r w:rsidRPr="00D30C46">
        <w:rPr>
          <w:color w:val="000000" w:themeColor="text1"/>
          <w:sz w:val="28"/>
          <w:szCs w:val="28"/>
        </w:rPr>
        <w:t>- участие в региональной адресной программе «Переселение граждан из ветхого и аварийного фонда»;</w:t>
      </w:r>
    </w:p>
    <w:p w:rsidR="00D110A7" w:rsidRPr="00D30C46" w:rsidRDefault="00D110A7" w:rsidP="00D110A7">
      <w:pPr>
        <w:jc w:val="both"/>
        <w:rPr>
          <w:color w:val="000000" w:themeColor="text1"/>
          <w:sz w:val="28"/>
          <w:szCs w:val="28"/>
        </w:rPr>
      </w:pPr>
      <w:r w:rsidRPr="00D30C46">
        <w:rPr>
          <w:color w:val="000000" w:themeColor="text1"/>
          <w:sz w:val="28"/>
          <w:szCs w:val="28"/>
        </w:rPr>
        <w:t>- участие в областной целевой программе «Жилище» по обеспечению  жильем молодых семей;</w:t>
      </w:r>
    </w:p>
    <w:p w:rsidR="00D110A7" w:rsidRPr="00D30C46" w:rsidRDefault="00D110A7" w:rsidP="00D110A7">
      <w:pPr>
        <w:jc w:val="both"/>
        <w:rPr>
          <w:color w:val="000000" w:themeColor="text1"/>
          <w:sz w:val="28"/>
          <w:szCs w:val="28"/>
        </w:rPr>
      </w:pPr>
      <w:r w:rsidRPr="00D30C46">
        <w:rPr>
          <w:color w:val="000000" w:themeColor="text1"/>
          <w:sz w:val="28"/>
          <w:szCs w:val="28"/>
        </w:rPr>
        <w:t xml:space="preserve">- участие в областной целевой программе «Выполнение государственных обязательств по обеспечению жильем отдельных категорий граждан, установленных законодательством Нижегородской области». По данной программе осуществляются мероприятия, связанные с исполнением обязательств по обеспечению жильем детей-сирот и детей, оставшихся без попечения родителей, обеспечение жильем граждан,  установленных Федеральным законом № 5 «О Ветеранах» и «О социальной защите инвалидов Российской Федерации». </w:t>
      </w:r>
    </w:p>
    <w:p w:rsidR="00EC3DE6" w:rsidRPr="00D30C46" w:rsidRDefault="007237BA" w:rsidP="00262687">
      <w:pPr>
        <w:shd w:val="clear" w:color="auto" w:fill="FFFFFF"/>
        <w:spacing w:after="120"/>
        <w:jc w:val="both"/>
        <w:rPr>
          <w:color w:val="000000" w:themeColor="text1"/>
          <w:sz w:val="28"/>
          <w:szCs w:val="28"/>
          <w:highlight w:val="yellow"/>
        </w:rPr>
      </w:pPr>
      <w:r w:rsidRPr="00D30C46">
        <w:rPr>
          <w:color w:val="000000" w:themeColor="text1"/>
          <w:sz w:val="28"/>
          <w:szCs w:val="28"/>
        </w:rPr>
        <w:t xml:space="preserve">         На территории района реализуются мероприятия программы «Жилье для российской семьи». </w:t>
      </w:r>
    </w:p>
    <w:p w:rsidR="006A3DE0" w:rsidRPr="00D30C46" w:rsidRDefault="006A3DE0" w:rsidP="00262687">
      <w:pPr>
        <w:spacing w:after="120"/>
        <w:ind w:firstLine="708"/>
        <w:jc w:val="both"/>
        <w:rPr>
          <w:snapToGrid w:val="0"/>
          <w:color w:val="000000" w:themeColor="text1"/>
          <w:sz w:val="28"/>
          <w:szCs w:val="28"/>
        </w:rPr>
      </w:pPr>
      <w:r w:rsidRPr="00D30C46">
        <w:rPr>
          <w:snapToGrid w:val="0"/>
          <w:color w:val="000000" w:themeColor="text1"/>
          <w:sz w:val="28"/>
          <w:szCs w:val="28"/>
        </w:rPr>
        <w:t>Площадь земельных участков на территории района, предоставленных для строительства, по итогам 201</w:t>
      </w:r>
      <w:r w:rsidR="00242E01" w:rsidRPr="00D30C46">
        <w:rPr>
          <w:snapToGrid w:val="0"/>
          <w:color w:val="000000" w:themeColor="text1"/>
          <w:sz w:val="28"/>
          <w:szCs w:val="28"/>
        </w:rPr>
        <w:t>8</w:t>
      </w:r>
      <w:r w:rsidRPr="00D30C46">
        <w:rPr>
          <w:snapToGrid w:val="0"/>
          <w:color w:val="000000" w:themeColor="text1"/>
          <w:sz w:val="28"/>
          <w:szCs w:val="28"/>
        </w:rPr>
        <w:t xml:space="preserve"> года составила </w:t>
      </w:r>
      <w:r w:rsidR="00DE3831">
        <w:rPr>
          <w:snapToGrid w:val="0"/>
          <w:color w:val="000000" w:themeColor="text1"/>
          <w:sz w:val="28"/>
          <w:szCs w:val="28"/>
        </w:rPr>
        <w:t>2,5</w:t>
      </w:r>
      <w:r w:rsidR="00DE3831" w:rsidRPr="00DE3831">
        <w:rPr>
          <w:snapToGrid w:val="0"/>
          <w:color w:val="000000" w:themeColor="text1"/>
          <w:sz w:val="28"/>
          <w:szCs w:val="28"/>
        </w:rPr>
        <w:t>0</w:t>
      </w:r>
      <w:r w:rsidR="00934929" w:rsidRPr="00D30C46">
        <w:rPr>
          <w:snapToGrid w:val="0"/>
          <w:color w:val="000000" w:themeColor="text1"/>
          <w:sz w:val="28"/>
          <w:szCs w:val="28"/>
        </w:rPr>
        <w:t xml:space="preserve"> га.</w:t>
      </w:r>
      <w:r w:rsidR="00C91950" w:rsidRPr="00D30C46">
        <w:rPr>
          <w:snapToGrid w:val="0"/>
          <w:color w:val="000000" w:themeColor="text1"/>
          <w:sz w:val="28"/>
          <w:szCs w:val="28"/>
        </w:rPr>
        <w:t xml:space="preserve"> По данному показателю соотношен</w:t>
      </w:r>
      <w:r w:rsidR="00B04B1C" w:rsidRPr="00D30C46">
        <w:rPr>
          <w:snapToGrid w:val="0"/>
          <w:color w:val="000000" w:themeColor="text1"/>
          <w:sz w:val="28"/>
          <w:szCs w:val="28"/>
        </w:rPr>
        <w:t xml:space="preserve">ие к уровню 2017 года составило 113,8%. Основной объем – 2,23 га составляют земельные участки, предоставленные для </w:t>
      </w:r>
      <w:r w:rsidR="00B04B1C" w:rsidRPr="00D30C46">
        <w:rPr>
          <w:snapToGrid w:val="0"/>
          <w:color w:val="000000" w:themeColor="text1"/>
          <w:sz w:val="28"/>
          <w:szCs w:val="28"/>
        </w:rPr>
        <w:lastRenderedPageBreak/>
        <w:t>индивидуального жилищного строительства и ведения личного подсобного хозяйства в населенных пунктах.</w:t>
      </w:r>
    </w:p>
    <w:p w:rsidR="0085375D" w:rsidRPr="00D30C46" w:rsidRDefault="006A3DE0" w:rsidP="00262687">
      <w:pPr>
        <w:spacing w:after="120"/>
        <w:ind w:firstLine="360"/>
        <w:jc w:val="both"/>
        <w:rPr>
          <w:bCs/>
          <w:iCs/>
          <w:color w:val="000000" w:themeColor="text1"/>
          <w:sz w:val="28"/>
          <w:szCs w:val="28"/>
          <w:highlight w:val="yellow"/>
        </w:rPr>
      </w:pPr>
      <w:r w:rsidRPr="00D30C46">
        <w:rPr>
          <w:snapToGrid w:val="0"/>
          <w:color w:val="000000" w:themeColor="text1"/>
          <w:sz w:val="28"/>
          <w:szCs w:val="28"/>
        </w:rPr>
        <w:t xml:space="preserve">   Земельные участки, предоставленные для строительства (в </w:t>
      </w:r>
      <w:proofErr w:type="spellStart"/>
      <w:r w:rsidRPr="00D30C46">
        <w:rPr>
          <w:snapToGrid w:val="0"/>
          <w:color w:val="000000" w:themeColor="text1"/>
          <w:sz w:val="28"/>
          <w:szCs w:val="28"/>
        </w:rPr>
        <w:t>т.ч</w:t>
      </w:r>
      <w:proofErr w:type="spellEnd"/>
      <w:r w:rsidRPr="00D30C46">
        <w:rPr>
          <w:snapToGrid w:val="0"/>
          <w:color w:val="000000" w:themeColor="text1"/>
          <w:sz w:val="28"/>
          <w:szCs w:val="28"/>
        </w:rPr>
        <w:t>. жилищного и не жилищного), в отношении которых в течение 3-5 лет не было получено разрешение на ввод объекта строительства в эксплуатацию, отсутствуют.</w:t>
      </w:r>
      <w:r w:rsidR="007237BA" w:rsidRPr="00D30C46">
        <w:rPr>
          <w:color w:val="000000" w:themeColor="text1"/>
          <w:sz w:val="28"/>
          <w:szCs w:val="28"/>
        </w:rPr>
        <w:t xml:space="preserve">   </w:t>
      </w:r>
    </w:p>
    <w:p w:rsidR="006A3DE0" w:rsidRPr="00D30C46" w:rsidRDefault="005474B7" w:rsidP="00262687">
      <w:pPr>
        <w:spacing w:after="120"/>
        <w:ind w:left="360"/>
        <w:jc w:val="both"/>
        <w:rPr>
          <w:b/>
          <w:bCs/>
          <w:i/>
          <w:iCs/>
          <w:color w:val="000000" w:themeColor="text1"/>
          <w:sz w:val="28"/>
          <w:szCs w:val="28"/>
          <w:highlight w:val="yellow"/>
        </w:rPr>
      </w:pPr>
      <w:r w:rsidRPr="00D30C46">
        <w:rPr>
          <w:b/>
          <w:bCs/>
          <w:i/>
          <w:iCs/>
          <w:color w:val="000000" w:themeColor="text1"/>
          <w:sz w:val="28"/>
          <w:szCs w:val="28"/>
          <w:highlight w:val="yellow"/>
        </w:rPr>
        <w:t xml:space="preserve">    </w:t>
      </w:r>
    </w:p>
    <w:p w:rsidR="009E7BE3" w:rsidRPr="00D30C46" w:rsidRDefault="009E7BE3" w:rsidP="00D915ED">
      <w:pPr>
        <w:spacing w:after="120"/>
        <w:ind w:left="360" w:firstLine="348"/>
        <w:jc w:val="center"/>
        <w:rPr>
          <w:b/>
          <w:bCs/>
          <w:i/>
          <w:iCs/>
          <w:color w:val="000000" w:themeColor="text1"/>
          <w:sz w:val="28"/>
          <w:szCs w:val="28"/>
        </w:rPr>
      </w:pPr>
      <w:r w:rsidRPr="00D30C46">
        <w:rPr>
          <w:b/>
          <w:bCs/>
          <w:i/>
          <w:iCs/>
          <w:color w:val="000000" w:themeColor="text1"/>
          <w:sz w:val="28"/>
          <w:szCs w:val="28"/>
        </w:rPr>
        <w:t>Жилищно-коммунальное хозяйство</w:t>
      </w:r>
    </w:p>
    <w:p w:rsidR="00761612" w:rsidRPr="00D30C46" w:rsidRDefault="00761612" w:rsidP="00D03914">
      <w:pPr>
        <w:ind w:firstLine="360"/>
        <w:jc w:val="both"/>
        <w:rPr>
          <w:color w:val="000000" w:themeColor="text1"/>
          <w:sz w:val="28"/>
          <w:szCs w:val="28"/>
        </w:rPr>
      </w:pPr>
      <w:r w:rsidRPr="00D30C46">
        <w:rPr>
          <w:color w:val="000000" w:themeColor="text1"/>
          <w:sz w:val="28"/>
          <w:szCs w:val="28"/>
        </w:rPr>
        <w:t xml:space="preserve">На территории Большемурашкинского района  деятельность по оказанию услуг в сфере жилищно-коммунального хозяйства осуществляют четыре Муниципальных унитарных предприятия  многоотраслевого значения:  МУП «Управляющая компания» </w:t>
      </w:r>
      <w:proofErr w:type="spellStart"/>
      <w:r w:rsidRPr="00D30C46">
        <w:rPr>
          <w:color w:val="000000" w:themeColor="text1"/>
          <w:sz w:val="28"/>
          <w:szCs w:val="28"/>
        </w:rPr>
        <w:t>р.п</w:t>
      </w:r>
      <w:proofErr w:type="spellEnd"/>
      <w:r w:rsidRPr="00D30C46">
        <w:rPr>
          <w:color w:val="000000" w:themeColor="text1"/>
          <w:sz w:val="28"/>
          <w:szCs w:val="28"/>
        </w:rPr>
        <w:t xml:space="preserve">. Большое Мурашкино, МУП ЖКХ </w:t>
      </w:r>
      <w:proofErr w:type="spellStart"/>
      <w:r w:rsidRPr="00D30C46">
        <w:rPr>
          <w:color w:val="000000" w:themeColor="text1"/>
          <w:sz w:val="28"/>
          <w:szCs w:val="28"/>
        </w:rPr>
        <w:t>п</w:t>
      </w:r>
      <w:proofErr w:type="gramStart"/>
      <w:r w:rsidRPr="00D30C46">
        <w:rPr>
          <w:color w:val="000000" w:themeColor="text1"/>
          <w:sz w:val="28"/>
          <w:szCs w:val="28"/>
        </w:rPr>
        <w:t>.С</w:t>
      </w:r>
      <w:proofErr w:type="gramEnd"/>
      <w:r w:rsidRPr="00D30C46">
        <w:rPr>
          <w:color w:val="000000" w:themeColor="text1"/>
          <w:sz w:val="28"/>
          <w:szCs w:val="28"/>
        </w:rPr>
        <w:t>оветский</w:t>
      </w:r>
      <w:proofErr w:type="spellEnd"/>
      <w:r w:rsidRPr="00D30C46">
        <w:rPr>
          <w:color w:val="000000" w:themeColor="text1"/>
          <w:sz w:val="28"/>
          <w:szCs w:val="28"/>
        </w:rPr>
        <w:t xml:space="preserve">, МУП ЖКХ </w:t>
      </w:r>
      <w:proofErr w:type="spellStart"/>
      <w:r w:rsidRPr="00D30C46">
        <w:rPr>
          <w:color w:val="000000" w:themeColor="text1"/>
          <w:sz w:val="28"/>
          <w:szCs w:val="28"/>
        </w:rPr>
        <w:t>с.Холязино</w:t>
      </w:r>
      <w:proofErr w:type="spellEnd"/>
      <w:r w:rsidRPr="00D30C46">
        <w:rPr>
          <w:color w:val="000000" w:themeColor="text1"/>
          <w:sz w:val="28"/>
          <w:szCs w:val="28"/>
        </w:rPr>
        <w:t xml:space="preserve">, МУП ЖКХ </w:t>
      </w:r>
      <w:proofErr w:type="spellStart"/>
      <w:r w:rsidRPr="00D30C46">
        <w:rPr>
          <w:color w:val="000000" w:themeColor="text1"/>
          <w:sz w:val="28"/>
          <w:szCs w:val="28"/>
        </w:rPr>
        <w:t>Григоровского</w:t>
      </w:r>
      <w:proofErr w:type="spellEnd"/>
      <w:r w:rsidRPr="00D30C46">
        <w:rPr>
          <w:color w:val="000000" w:themeColor="text1"/>
          <w:sz w:val="28"/>
          <w:szCs w:val="28"/>
        </w:rPr>
        <w:t xml:space="preserve"> сельсовета. </w:t>
      </w:r>
    </w:p>
    <w:p w:rsidR="00761612" w:rsidRPr="00D30C46" w:rsidRDefault="00761612" w:rsidP="00D03914">
      <w:pPr>
        <w:ind w:firstLine="708"/>
        <w:jc w:val="both"/>
        <w:rPr>
          <w:color w:val="000000" w:themeColor="text1"/>
          <w:sz w:val="28"/>
          <w:szCs w:val="28"/>
        </w:rPr>
      </w:pPr>
      <w:r w:rsidRPr="00D30C46">
        <w:rPr>
          <w:color w:val="000000" w:themeColor="text1"/>
          <w:sz w:val="28"/>
          <w:szCs w:val="28"/>
        </w:rPr>
        <w:t>Основная деятельность вышеуказанных предприятий – это оказание услуг по управлению многоквартирными домами, содержанию общедомового имущества, организации бесперебойного оснащения необходимыми ресурсами и поддержанию надлежащего уровня технического и санитарного состояния.</w:t>
      </w:r>
    </w:p>
    <w:p w:rsidR="00761612" w:rsidRPr="00D30C46" w:rsidRDefault="00761612" w:rsidP="00D03914">
      <w:pPr>
        <w:ind w:firstLine="708"/>
        <w:jc w:val="both"/>
        <w:rPr>
          <w:color w:val="000000" w:themeColor="text1"/>
          <w:sz w:val="28"/>
          <w:szCs w:val="28"/>
        </w:rPr>
      </w:pPr>
      <w:r w:rsidRPr="00D30C46">
        <w:rPr>
          <w:color w:val="000000" w:themeColor="text1"/>
          <w:sz w:val="28"/>
          <w:szCs w:val="28"/>
        </w:rPr>
        <w:t>Общее число многоквартирных жилых домов по данным Большемурашкинского подразделения государс</w:t>
      </w:r>
      <w:r w:rsidR="00B84058" w:rsidRPr="00D30C46">
        <w:rPr>
          <w:color w:val="000000" w:themeColor="text1"/>
          <w:sz w:val="28"/>
          <w:szCs w:val="28"/>
        </w:rPr>
        <w:t>твенной статистики на 01.01.2019 года составляет 520</w:t>
      </w:r>
      <w:r w:rsidRPr="00D30C46">
        <w:rPr>
          <w:color w:val="000000" w:themeColor="text1"/>
          <w:sz w:val="28"/>
          <w:szCs w:val="28"/>
        </w:rPr>
        <w:t xml:space="preserve"> домов, из них общее количество многоквартирных домов, собственники помещений в которых долж</w:t>
      </w:r>
      <w:r w:rsidR="00B84058" w:rsidRPr="00D30C46">
        <w:rPr>
          <w:color w:val="000000" w:themeColor="text1"/>
          <w:sz w:val="28"/>
          <w:szCs w:val="28"/>
        </w:rPr>
        <w:t>ны выбрать способ управления 136 единиц</w:t>
      </w:r>
      <w:r w:rsidRPr="00D30C46">
        <w:rPr>
          <w:color w:val="000000" w:themeColor="text1"/>
          <w:sz w:val="28"/>
          <w:szCs w:val="28"/>
        </w:rPr>
        <w:t>.</w:t>
      </w:r>
    </w:p>
    <w:p w:rsidR="00761612" w:rsidRPr="00D30C46" w:rsidRDefault="00B84058" w:rsidP="00D03914">
      <w:pPr>
        <w:jc w:val="both"/>
        <w:rPr>
          <w:color w:val="000000" w:themeColor="text1"/>
          <w:sz w:val="28"/>
          <w:szCs w:val="28"/>
        </w:rPr>
      </w:pPr>
      <w:r w:rsidRPr="00D30C46">
        <w:rPr>
          <w:color w:val="000000" w:themeColor="text1"/>
          <w:sz w:val="28"/>
          <w:szCs w:val="28"/>
        </w:rPr>
        <w:t xml:space="preserve">      </w:t>
      </w:r>
      <w:proofErr w:type="gramStart"/>
      <w:r w:rsidRPr="00D30C46">
        <w:rPr>
          <w:color w:val="000000" w:themeColor="text1"/>
          <w:sz w:val="28"/>
          <w:szCs w:val="28"/>
        </w:rPr>
        <w:t>За 2018</w:t>
      </w:r>
      <w:r w:rsidR="00D21133" w:rsidRPr="00D30C46">
        <w:rPr>
          <w:color w:val="000000" w:themeColor="text1"/>
          <w:sz w:val="28"/>
          <w:szCs w:val="28"/>
        </w:rPr>
        <w:t xml:space="preserve"> год</w:t>
      </w:r>
      <w:r w:rsidR="00761612" w:rsidRPr="00D30C46">
        <w:rPr>
          <w:color w:val="000000" w:themeColor="text1"/>
          <w:sz w:val="28"/>
          <w:szCs w:val="28"/>
        </w:rPr>
        <w:t xml:space="preserve"> в </w:t>
      </w:r>
      <w:r w:rsidR="00D21133" w:rsidRPr="00D30C46">
        <w:rPr>
          <w:color w:val="000000" w:themeColor="text1"/>
          <w:sz w:val="28"/>
          <w:szCs w:val="28"/>
        </w:rPr>
        <w:t xml:space="preserve">Большемурашкинском </w:t>
      </w:r>
      <w:r w:rsidR="00761612" w:rsidRPr="00D30C46">
        <w:rPr>
          <w:color w:val="000000" w:themeColor="text1"/>
          <w:sz w:val="28"/>
          <w:szCs w:val="28"/>
        </w:rPr>
        <w:t>районе ул</w:t>
      </w:r>
      <w:r w:rsidR="00D21133" w:rsidRPr="00D30C46">
        <w:rPr>
          <w:color w:val="000000" w:themeColor="text1"/>
          <w:sz w:val="28"/>
          <w:szCs w:val="28"/>
        </w:rPr>
        <w:t>учшили свои жилищные условия 12</w:t>
      </w:r>
      <w:r w:rsidR="00761612" w:rsidRPr="00D30C46">
        <w:rPr>
          <w:color w:val="000000" w:themeColor="text1"/>
          <w:sz w:val="28"/>
          <w:szCs w:val="28"/>
        </w:rPr>
        <w:t xml:space="preserve"> сем</w:t>
      </w:r>
      <w:r w:rsidR="00522A11" w:rsidRPr="00D30C46">
        <w:rPr>
          <w:color w:val="000000" w:themeColor="text1"/>
          <w:sz w:val="28"/>
          <w:szCs w:val="28"/>
        </w:rPr>
        <w:t xml:space="preserve">ей, </w:t>
      </w:r>
      <w:r w:rsidR="00761612" w:rsidRPr="00D30C46">
        <w:rPr>
          <w:color w:val="000000" w:themeColor="text1"/>
          <w:sz w:val="28"/>
          <w:szCs w:val="28"/>
        </w:rPr>
        <w:t xml:space="preserve"> получили новое жилье по переселению</w:t>
      </w:r>
      <w:r w:rsidRPr="00D30C46">
        <w:rPr>
          <w:color w:val="000000" w:themeColor="text1"/>
          <w:sz w:val="28"/>
          <w:szCs w:val="28"/>
        </w:rPr>
        <w:t xml:space="preserve"> из ветхого и авари</w:t>
      </w:r>
      <w:r w:rsidR="00D21133" w:rsidRPr="00D30C46">
        <w:rPr>
          <w:color w:val="000000" w:themeColor="text1"/>
          <w:sz w:val="28"/>
          <w:szCs w:val="28"/>
        </w:rPr>
        <w:t xml:space="preserve">йного </w:t>
      </w:r>
      <w:r w:rsidR="00D915ED">
        <w:rPr>
          <w:color w:val="000000" w:themeColor="text1"/>
          <w:sz w:val="28"/>
          <w:szCs w:val="28"/>
        </w:rPr>
        <w:t>фонда 4 молодых семьи</w:t>
      </w:r>
      <w:r w:rsidR="002403CB" w:rsidRPr="00D30C46">
        <w:rPr>
          <w:color w:val="000000" w:themeColor="text1"/>
          <w:sz w:val="28"/>
          <w:szCs w:val="28"/>
        </w:rPr>
        <w:t>, 4 ч</w:t>
      </w:r>
      <w:r w:rsidR="00761612" w:rsidRPr="00D30C46">
        <w:rPr>
          <w:color w:val="000000" w:themeColor="text1"/>
          <w:sz w:val="28"/>
          <w:szCs w:val="28"/>
        </w:rPr>
        <w:t>еловек</w:t>
      </w:r>
      <w:r w:rsidR="00141F30" w:rsidRPr="00D30C46">
        <w:rPr>
          <w:color w:val="000000" w:themeColor="text1"/>
          <w:sz w:val="28"/>
          <w:szCs w:val="28"/>
        </w:rPr>
        <w:t>а</w:t>
      </w:r>
      <w:r w:rsidR="00761612" w:rsidRPr="00D30C46">
        <w:rPr>
          <w:color w:val="000000" w:themeColor="text1"/>
          <w:sz w:val="28"/>
          <w:szCs w:val="28"/>
        </w:rPr>
        <w:t xml:space="preserve"> из категории  </w:t>
      </w:r>
      <w:r w:rsidR="00522A11" w:rsidRPr="00D30C46">
        <w:rPr>
          <w:color w:val="000000" w:themeColor="text1"/>
          <w:sz w:val="28"/>
          <w:szCs w:val="28"/>
        </w:rPr>
        <w:t>дети</w:t>
      </w:r>
      <w:r w:rsidR="00761612" w:rsidRPr="00D30C46">
        <w:rPr>
          <w:color w:val="000000" w:themeColor="text1"/>
          <w:sz w:val="28"/>
          <w:szCs w:val="28"/>
        </w:rPr>
        <w:t>-сироты и дети</w:t>
      </w:r>
      <w:r w:rsidR="00522A11" w:rsidRPr="00D30C46">
        <w:rPr>
          <w:color w:val="000000" w:themeColor="text1"/>
          <w:sz w:val="28"/>
          <w:szCs w:val="28"/>
        </w:rPr>
        <w:t>,</w:t>
      </w:r>
      <w:r w:rsidR="00761612" w:rsidRPr="00D30C46">
        <w:rPr>
          <w:color w:val="000000" w:themeColor="text1"/>
          <w:sz w:val="28"/>
          <w:szCs w:val="28"/>
        </w:rPr>
        <w:t xml:space="preserve"> оставшиеся без попечения родите</w:t>
      </w:r>
      <w:r w:rsidR="002403CB" w:rsidRPr="00D30C46">
        <w:rPr>
          <w:color w:val="000000" w:themeColor="text1"/>
          <w:sz w:val="28"/>
          <w:szCs w:val="28"/>
        </w:rPr>
        <w:t>лей</w:t>
      </w:r>
      <w:r w:rsidR="001F3499" w:rsidRPr="00D30C46">
        <w:rPr>
          <w:color w:val="000000" w:themeColor="text1"/>
          <w:sz w:val="28"/>
          <w:szCs w:val="28"/>
        </w:rPr>
        <w:t>,</w:t>
      </w:r>
      <w:r w:rsidR="002403CB" w:rsidRPr="00D30C46">
        <w:rPr>
          <w:color w:val="000000" w:themeColor="text1"/>
          <w:sz w:val="28"/>
          <w:szCs w:val="28"/>
        </w:rPr>
        <w:t xml:space="preserve"> </w:t>
      </w:r>
      <w:r w:rsidR="00D03914" w:rsidRPr="00D30C46">
        <w:rPr>
          <w:color w:val="000000" w:themeColor="text1"/>
          <w:sz w:val="28"/>
          <w:szCs w:val="28"/>
        </w:rPr>
        <w:t>2 человек</w:t>
      </w:r>
      <w:r w:rsidR="002F7845" w:rsidRPr="00D30C46">
        <w:rPr>
          <w:color w:val="000000" w:themeColor="text1"/>
          <w:sz w:val="28"/>
          <w:szCs w:val="28"/>
        </w:rPr>
        <w:t>а</w:t>
      </w:r>
      <w:r w:rsidR="00D03914" w:rsidRPr="00D30C46">
        <w:rPr>
          <w:color w:val="000000" w:themeColor="text1"/>
          <w:sz w:val="28"/>
          <w:szCs w:val="28"/>
        </w:rPr>
        <w:t xml:space="preserve"> из категории инвалиды и семьи, имеющие детей-инвалидов, 2 семьи по категории граждан утративших жилые помещения в результате пожара.</w:t>
      </w:r>
      <w:proofErr w:type="gramEnd"/>
    </w:p>
    <w:p w:rsidR="0080472E" w:rsidRPr="00D30C46" w:rsidRDefault="0080472E" w:rsidP="0080472E">
      <w:pPr>
        <w:spacing w:after="120"/>
        <w:jc w:val="both"/>
        <w:rPr>
          <w:color w:val="000000" w:themeColor="text1"/>
          <w:sz w:val="28"/>
          <w:szCs w:val="28"/>
          <w:highlight w:val="yellow"/>
        </w:rPr>
      </w:pPr>
      <w:r w:rsidRPr="00D30C46">
        <w:rPr>
          <w:color w:val="000000" w:themeColor="text1"/>
          <w:sz w:val="28"/>
          <w:szCs w:val="28"/>
        </w:rPr>
        <w:tab/>
        <w:t xml:space="preserve">     Доля многоквартирных домов, в которых собственники помещений выбрали и реализуют один из способов управления многок</w:t>
      </w:r>
      <w:r w:rsidR="001F3499" w:rsidRPr="00D30C46">
        <w:rPr>
          <w:color w:val="000000" w:themeColor="text1"/>
          <w:sz w:val="28"/>
          <w:szCs w:val="28"/>
        </w:rPr>
        <w:t>вартирными домами в 2018</w:t>
      </w:r>
      <w:r w:rsidR="00D03914" w:rsidRPr="00D30C46">
        <w:rPr>
          <w:color w:val="000000" w:themeColor="text1"/>
          <w:sz w:val="28"/>
          <w:szCs w:val="28"/>
        </w:rPr>
        <w:t xml:space="preserve"> году, составила 100</w:t>
      </w:r>
      <w:r w:rsidRPr="00D30C46">
        <w:rPr>
          <w:color w:val="000000" w:themeColor="text1"/>
          <w:sz w:val="28"/>
          <w:szCs w:val="28"/>
        </w:rPr>
        <w:t>% от общего количества многоквартирных домов.</w:t>
      </w:r>
    </w:p>
    <w:p w:rsidR="0080472E" w:rsidRPr="00D30C46" w:rsidRDefault="0080472E" w:rsidP="0080472E">
      <w:pPr>
        <w:spacing w:after="120"/>
        <w:ind w:firstLine="709"/>
        <w:jc w:val="both"/>
        <w:rPr>
          <w:color w:val="000000" w:themeColor="text1"/>
          <w:sz w:val="28"/>
          <w:szCs w:val="28"/>
        </w:rPr>
      </w:pPr>
      <w:r w:rsidRPr="00D30C46">
        <w:rPr>
          <w:color w:val="000000" w:themeColor="text1"/>
          <w:sz w:val="28"/>
          <w:szCs w:val="28"/>
        </w:rPr>
        <w:t xml:space="preserve">На конец отчетного </w:t>
      </w:r>
      <w:r w:rsidR="00D03914" w:rsidRPr="00D30C46">
        <w:rPr>
          <w:color w:val="000000" w:themeColor="text1"/>
          <w:sz w:val="28"/>
          <w:szCs w:val="28"/>
        </w:rPr>
        <w:t>периода,</w:t>
      </w:r>
      <w:r w:rsidRPr="00D30C46">
        <w:rPr>
          <w:color w:val="000000" w:themeColor="text1"/>
          <w:sz w:val="28"/>
          <w:szCs w:val="28"/>
        </w:rPr>
        <w:t xml:space="preserve"> на</w:t>
      </w:r>
      <w:r w:rsidR="00B04B1C" w:rsidRPr="00D30C46">
        <w:rPr>
          <w:color w:val="000000" w:themeColor="text1"/>
          <w:sz w:val="28"/>
          <w:szCs w:val="28"/>
        </w:rPr>
        <w:t xml:space="preserve"> кадастровый учёт поставлено 356</w:t>
      </w:r>
      <w:r w:rsidR="00D915ED">
        <w:rPr>
          <w:color w:val="000000" w:themeColor="text1"/>
          <w:sz w:val="28"/>
          <w:szCs w:val="28"/>
        </w:rPr>
        <w:t xml:space="preserve"> земельных участков</w:t>
      </w:r>
      <w:r w:rsidRPr="00D30C46">
        <w:rPr>
          <w:color w:val="000000" w:themeColor="text1"/>
          <w:sz w:val="28"/>
          <w:szCs w:val="28"/>
        </w:rPr>
        <w:t xml:space="preserve"> под многокв</w:t>
      </w:r>
      <w:r w:rsidR="00B04B1C" w:rsidRPr="00D30C46">
        <w:rPr>
          <w:color w:val="000000" w:themeColor="text1"/>
          <w:sz w:val="28"/>
          <w:szCs w:val="28"/>
        </w:rPr>
        <w:t>артирными жилыми домами или 68,5</w:t>
      </w:r>
      <w:r w:rsidRPr="00D30C46">
        <w:rPr>
          <w:color w:val="000000" w:themeColor="text1"/>
          <w:sz w:val="28"/>
          <w:szCs w:val="28"/>
        </w:rPr>
        <w:t xml:space="preserve"> % от общего количества многоквартирных домов района, в  т</w:t>
      </w:r>
      <w:r w:rsidR="00B04B1C" w:rsidRPr="00D30C46">
        <w:rPr>
          <w:color w:val="000000" w:themeColor="text1"/>
          <w:sz w:val="28"/>
          <w:szCs w:val="28"/>
        </w:rPr>
        <w:t>ом числе в рабочем поселке – 137</w:t>
      </w:r>
      <w:r w:rsidRPr="00D30C46">
        <w:rPr>
          <w:color w:val="000000" w:themeColor="text1"/>
          <w:sz w:val="28"/>
          <w:szCs w:val="28"/>
        </w:rPr>
        <w:t xml:space="preserve"> , в поселениях района - 219 участков. Учитывая отсутствие утвержденных проек</w:t>
      </w:r>
      <w:r w:rsidR="00B04B1C" w:rsidRPr="00D30C46">
        <w:rPr>
          <w:color w:val="000000" w:themeColor="text1"/>
          <w:sz w:val="28"/>
          <w:szCs w:val="28"/>
        </w:rPr>
        <w:t>тов межевания территории, в 2018</w:t>
      </w:r>
      <w:r w:rsidRPr="00D30C46">
        <w:rPr>
          <w:color w:val="000000" w:themeColor="text1"/>
          <w:sz w:val="28"/>
          <w:szCs w:val="28"/>
        </w:rPr>
        <w:t xml:space="preserve"> году не планировались работы по образованию земельных участков в границах элемента планировочной структуры, застроенного многоквартирными домами. При наличии утвержденных проектов межевания территории мероприятия по увеличению числа земельных участков под многоквартирными домами, в отношении которых осуществлен кадастровый учет, будут продолжены.</w:t>
      </w:r>
    </w:p>
    <w:p w:rsidR="00761612" w:rsidRPr="00D30C46" w:rsidRDefault="00761612" w:rsidP="00761612">
      <w:pPr>
        <w:ind w:right="-185"/>
        <w:jc w:val="both"/>
        <w:rPr>
          <w:color w:val="000000" w:themeColor="text1"/>
          <w:sz w:val="28"/>
          <w:szCs w:val="28"/>
        </w:rPr>
      </w:pPr>
      <w:r w:rsidRPr="00D30C46">
        <w:rPr>
          <w:color w:val="000000" w:themeColor="text1"/>
          <w:sz w:val="28"/>
          <w:szCs w:val="28"/>
        </w:rPr>
        <w:lastRenderedPageBreak/>
        <w:t xml:space="preserve">          По инженерным коммуникациям </w:t>
      </w:r>
      <w:proofErr w:type="spellStart"/>
      <w:r w:rsidRPr="00D30C46">
        <w:rPr>
          <w:color w:val="000000" w:themeColor="text1"/>
          <w:sz w:val="28"/>
          <w:szCs w:val="28"/>
        </w:rPr>
        <w:t>ресурсоснабжающими</w:t>
      </w:r>
      <w:proofErr w:type="spellEnd"/>
      <w:r w:rsidRPr="00D30C46">
        <w:rPr>
          <w:color w:val="000000" w:themeColor="text1"/>
          <w:sz w:val="28"/>
          <w:szCs w:val="28"/>
        </w:rPr>
        <w:t xml:space="preserve"> предприятиями района, оказывающими услуги центрального теплоснабжения, водоснабжения и  водоотведения</w:t>
      </w:r>
      <w:r w:rsidR="001F3499" w:rsidRPr="00D30C46">
        <w:rPr>
          <w:color w:val="000000" w:themeColor="text1"/>
          <w:sz w:val="28"/>
          <w:szCs w:val="28"/>
        </w:rPr>
        <w:t>,</w:t>
      </w:r>
      <w:r w:rsidRPr="00D30C46">
        <w:rPr>
          <w:color w:val="000000" w:themeColor="text1"/>
          <w:sz w:val="28"/>
          <w:szCs w:val="28"/>
        </w:rPr>
        <w:t xml:space="preserve"> </w:t>
      </w:r>
      <w:proofErr w:type="gramStart"/>
      <w:r w:rsidRPr="00D30C46">
        <w:rPr>
          <w:color w:val="000000" w:themeColor="text1"/>
          <w:sz w:val="28"/>
          <w:szCs w:val="28"/>
        </w:rPr>
        <w:t>согласно</w:t>
      </w:r>
      <w:proofErr w:type="gramEnd"/>
      <w:r w:rsidRPr="00D30C46">
        <w:rPr>
          <w:color w:val="000000" w:themeColor="text1"/>
          <w:sz w:val="28"/>
          <w:szCs w:val="28"/>
        </w:rPr>
        <w:t xml:space="preserve"> п</w:t>
      </w:r>
      <w:r w:rsidR="001F3499" w:rsidRPr="00D30C46">
        <w:rPr>
          <w:color w:val="000000" w:themeColor="text1"/>
          <w:sz w:val="28"/>
          <w:szCs w:val="28"/>
        </w:rPr>
        <w:t>ринятых планов  выполнено в 2018</w:t>
      </w:r>
      <w:r w:rsidRPr="00D30C46">
        <w:rPr>
          <w:color w:val="000000" w:themeColor="text1"/>
          <w:sz w:val="28"/>
          <w:szCs w:val="28"/>
        </w:rPr>
        <w:t xml:space="preserve"> году текущих ремонтов:</w:t>
      </w:r>
    </w:p>
    <w:p w:rsidR="00761612" w:rsidRPr="00D30C46" w:rsidRDefault="00492563" w:rsidP="00761612">
      <w:pPr>
        <w:ind w:right="-185"/>
        <w:jc w:val="both"/>
        <w:rPr>
          <w:color w:val="000000" w:themeColor="text1"/>
          <w:sz w:val="28"/>
          <w:szCs w:val="28"/>
        </w:rPr>
      </w:pPr>
      <w:r w:rsidRPr="00D30C46">
        <w:rPr>
          <w:color w:val="000000" w:themeColor="text1"/>
          <w:sz w:val="28"/>
          <w:szCs w:val="28"/>
        </w:rPr>
        <w:t xml:space="preserve">- </w:t>
      </w:r>
      <w:r w:rsidR="001F3499" w:rsidRPr="00D30C46">
        <w:rPr>
          <w:color w:val="000000" w:themeColor="text1"/>
          <w:sz w:val="28"/>
          <w:szCs w:val="28"/>
        </w:rPr>
        <w:t>заменено  2,5</w:t>
      </w:r>
      <w:r w:rsidR="00761612" w:rsidRPr="00D30C46">
        <w:rPr>
          <w:color w:val="000000" w:themeColor="text1"/>
          <w:sz w:val="28"/>
          <w:szCs w:val="28"/>
        </w:rPr>
        <w:t xml:space="preserve"> км в</w:t>
      </w:r>
      <w:r w:rsidR="001F3499" w:rsidRPr="00D30C46">
        <w:rPr>
          <w:color w:val="000000" w:themeColor="text1"/>
          <w:sz w:val="28"/>
          <w:szCs w:val="28"/>
        </w:rPr>
        <w:t>одопроводных сетей на сумму 1145,2</w:t>
      </w:r>
      <w:r w:rsidR="00761612" w:rsidRPr="00D30C46">
        <w:rPr>
          <w:color w:val="000000" w:themeColor="text1"/>
          <w:sz w:val="28"/>
          <w:szCs w:val="28"/>
        </w:rPr>
        <w:t xml:space="preserve"> тысяч руб.</w:t>
      </w:r>
      <w:r w:rsidRPr="00D30C46">
        <w:rPr>
          <w:color w:val="000000" w:themeColor="text1"/>
          <w:sz w:val="28"/>
          <w:szCs w:val="28"/>
        </w:rPr>
        <w:t>;</w:t>
      </w:r>
    </w:p>
    <w:p w:rsidR="00761612" w:rsidRPr="00D30C46" w:rsidRDefault="00761612" w:rsidP="00761612">
      <w:pPr>
        <w:ind w:right="-185"/>
        <w:jc w:val="both"/>
        <w:rPr>
          <w:color w:val="000000" w:themeColor="text1"/>
          <w:sz w:val="28"/>
          <w:szCs w:val="28"/>
        </w:rPr>
      </w:pPr>
      <w:r w:rsidRPr="00D30C46">
        <w:rPr>
          <w:color w:val="000000" w:themeColor="text1"/>
          <w:sz w:val="28"/>
          <w:szCs w:val="28"/>
        </w:rPr>
        <w:t xml:space="preserve">- </w:t>
      </w:r>
      <w:r w:rsidR="00492563" w:rsidRPr="00D30C46">
        <w:rPr>
          <w:color w:val="000000" w:themeColor="text1"/>
          <w:sz w:val="28"/>
          <w:szCs w:val="28"/>
        </w:rPr>
        <w:t>з</w:t>
      </w:r>
      <w:r w:rsidR="001F3499" w:rsidRPr="00D30C46">
        <w:rPr>
          <w:color w:val="000000" w:themeColor="text1"/>
          <w:sz w:val="28"/>
          <w:szCs w:val="28"/>
        </w:rPr>
        <w:t>аменено тепловых сетей 0,3 км</w:t>
      </w:r>
      <w:proofErr w:type="gramStart"/>
      <w:r w:rsidR="001F3499" w:rsidRPr="00D30C46">
        <w:rPr>
          <w:color w:val="000000" w:themeColor="text1"/>
          <w:sz w:val="28"/>
          <w:szCs w:val="28"/>
        </w:rPr>
        <w:t>.</w:t>
      </w:r>
      <w:proofErr w:type="gramEnd"/>
      <w:r w:rsidR="001F3499" w:rsidRPr="00D30C46">
        <w:rPr>
          <w:color w:val="000000" w:themeColor="text1"/>
          <w:sz w:val="28"/>
          <w:szCs w:val="28"/>
        </w:rPr>
        <w:t xml:space="preserve"> </w:t>
      </w:r>
      <w:proofErr w:type="gramStart"/>
      <w:r w:rsidR="001F3499" w:rsidRPr="00D30C46">
        <w:rPr>
          <w:color w:val="000000" w:themeColor="text1"/>
          <w:sz w:val="28"/>
          <w:szCs w:val="28"/>
        </w:rPr>
        <w:t>н</w:t>
      </w:r>
      <w:proofErr w:type="gramEnd"/>
      <w:r w:rsidR="001F3499" w:rsidRPr="00D30C46">
        <w:rPr>
          <w:color w:val="000000" w:themeColor="text1"/>
          <w:sz w:val="28"/>
          <w:szCs w:val="28"/>
        </w:rPr>
        <w:t>а общую сумму 947</w:t>
      </w:r>
      <w:r w:rsidRPr="00D30C46">
        <w:rPr>
          <w:color w:val="000000" w:themeColor="text1"/>
          <w:sz w:val="28"/>
          <w:szCs w:val="28"/>
        </w:rPr>
        <w:t>,7 тысяч руб.</w:t>
      </w:r>
      <w:r w:rsidR="00492563" w:rsidRPr="00D30C46">
        <w:rPr>
          <w:color w:val="000000" w:themeColor="text1"/>
          <w:sz w:val="28"/>
          <w:szCs w:val="28"/>
        </w:rPr>
        <w:t>;</w:t>
      </w:r>
    </w:p>
    <w:p w:rsidR="00761612" w:rsidRPr="00D30C46" w:rsidRDefault="00761612" w:rsidP="00761612">
      <w:pPr>
        <w:ind w:right="-185"/>
        <w:jc w:val="both"/>
        <w:rPr>
          <w:color w:val="000000" w:themeColor="text1"/>
          <w:sz w:val="28"/>
          <w:szCs w:val="28"/>
        </w:rPr>
      </w:pPr>
      <w:r w:rsidRPr="00D30C46">
        <w:rPr>
          <w:color w:val="000000" w:themeColor="text1"/>
          <w:sz w:val="28"/>
          <w:szCs w:val="28"/>
        </w:rPr>
        <w:t>- выполнен ремонт</w:t>
      </w:r>
      <w:r w:rsidR="001F3499" w:rsidRPr="00D30C46">
        <w:rPr>
          <w:color w:val="000000" w:themeColor="text1"/>
          <w:sz w:val="28"/>
          <w:szCs w:val="28"/>
        </w:rPr>
        <w:t xml:space="preserve"> 6</w:t>
      </w:r>
      <w:r w:rsidRPr="00D30C46">
        <w:rPr>
          <w:color w:val="000000" w:themeColor="text1"/>
          <w:sz w:val="28"/>
          <w:szCs w:val="28"/>
        </w:rPr>
        <w:t xml:space="preserve"> котлов</w:t>
      </w:r>
      <w:r w:rsidR="00492563" w:rsidRPr="00D30C46">
        <w:rPr>
          <w:color w:val="000000" w:themeColor="text1"/>
          <w:sz w:val="28"/>
          <w:szCs w:val="28"/>
        </w:rPr>
        <w:t xml:space="preserve"> </w:t>
      </w:r>
      <w:r w:rsidR="001F3499" w:rsidRPr="00D30C46">
        <w:rPr>
          <w:color w:val="000000" w:themeColor="text1"/>
          <w:sz w:val="28"/>
          <w:szCs w:val="28"/>
        </w:rPr>
        <w:t xml:space="preserve"> на сумму 47,0</w:t>
      </w:r>
      <w:r w:rsidRPr="00D30C46">
        <w:rPr>
          <w:color w:val="000000" w:themeColor="text1"/>
          <w:sz w:val="28"/>
          <w:szCs w:val="28"/>
        </w:rPr>
        <w:t xml:space="preserve"> </w:t>
      </w:r>
      <w:proofErr w:type="spellStart"/>
      <w:r w:rsidRPr="00D30C46">
        <w:rPr>
          <w:color w:val="000000" w:themeColor="text1"/>
          <w:sz w:val="28"/>
          <w:szCs w:val="28"/>
        </w:rPr>
        <w:t>тыс</w:t>
      </w:r>
      <w:proofErr w:type="gramStart"/>
      <w:r w:rsidRPr="00D30C46">
        <w:rPr>
          <w:color w:val="000000" w:themeColor="text1"/>
          <w:sz w:val="28"/>
          <w:szCs w:val="28"/>
        </w:rPr>
        <w:t>.р</w:t>
      </w:r>
      <w:proofErr w:type="gramEnd"/>
      <w:r w:rsidRPr="00D30C46">
        <w:rPr>
          <w:color w:val="000000" w:themeColor="text1"/>
          <w:sz w:val="28"/>
          <w:szCs w:val="28"/>
        </w:rPr>
        <w:t>уб</w:t>
      </w:r>
      <w:proofErr w:type="spellEnd"/>
      <w:r w:rsidRPr="00D30C46">
        <w:rPr>
          <w:color w:val="000000" w:themeColor="text1"/>
          <w:sz w:val="28"/>
          <w:szCs w:val="28"/>
        </w:rPr>
        <w:t>.</w:t>
      </w:r>
      <w:r w:rsidR="00492563" w:rsidRPr="00D30C46">
        <w:rPr>
          <w:color w:val="000000" w:themeColor="text1"/>
          <w:sz w:val="28"/>
          <w:szCs w:val="28"/>
        </w:rPr>
        <w:t>;</w:t>
      </w:r>
    </w:p>
    <w:p w:rsidR="00761612" w:rsidRPr="00D30C46" w:rsidRDefault="00761612" w:rsidP="00761612">
      <w:pPr>
        <w:ind w:right="-185"/>
        <w:jc w:val="both"/>
        <w:rPr>
          <w:color w:val="000000" w:themeColor="text1"/>
          <w:sz w:val="28"/>
          <w:szCs w:val="28"/>
        </w:rPr>
      </w:pPr>
      <w:r w:rsidRPr="00D30C46">
        <w:rPr>
          <w:color w:val="000000" w:themeColor="text1"/>
          <w:sz w:val="28"/>
          <w:szCs w:val="28"/>
        </w:rPr>
        <w:t>- произведено обслуживающих  и прочих работ по отрасли водоснабже</w:t>
      </w:r>
      <w:r w:rsidR="001F3499" w:rsidRPr="00D30C46">
        <w:rPr>
          <w:color w:val="000000" w:themeColor="text1"/>
          <w:sz w:val="28"/>
          <w:szCs w:val="28"/>
        </w:rPr>
        <w:t>ния и водоотведения на сумму 1180,0</w:t>
      </w:r>
      <w:r w:rsidRPr="00D30C46">
        <w:rPr>
          <w:color w:val="000000" w:themeColor="text1"/>
          <w:sz w:val="28"/>
          <w:szCs w:val="28"/>
        </w:rPr>
        <w:t xml:space="preserve"> тысяч рублей;</w:t>
      </w:r>
    </w:p>
    <w:p w:rsidR="00761612" w:rsidRPr="00D30C46" w:rsidRDefault="00761612" w:rsidP="00761612">
      <w:pPr>
        <w:ind w:right="-185"/>
        <w:jc w:val="both"/>
        <w:rPr>
          <w:color w:val="000000" w:themeColor="text1"/>
          <w:sz w:val="28"/>
          <w:szCs w:val="28"/>
        </w:rPr>
      </w:pPr>
      <w:r w:rsidRPr="00D30C46">
        <w:rPr>
          <w:color w:val="000000" w:themeColor="text1"/>
          <w:sz w:val="28"/>
          <w:szCs w:val="28"/>
        </w:rPr>
        <w:t>Произведено техническое обслуживание и подготовка обор</w:t>
      </w:r>
      <w:r w:rsidR="001F3499" w:rsidRPr="00D30C46">
        <w:rPr>
          <w:color w:val="000000" w:themeColor="text1"/>
          <w:sz w:val="28"/>
          <w:szCs w:val="28"/>
        </w:rPr>
        <w:t>удования котельных на сумму 1835,3</w:t>
      </w:r>
      <w:r w:rsidRPr="00D30C46">
        <w:rPr>
          <w:color w:val="000000" w:themeColor="text1"/>
          <w:sz w:val="28"/>
          <w:szCs w:val="28"/>
        </w:rPr>
        <w:t xml:space="preserve"> тысяч рублей.</w:t>
      </w:r>
    </w:p>
    <w:p w:rsidR="00761612" w:rsidRPr="00D30C46" w:rsidRDefault="00761612" w:rsidP="00761612">
      <w:pPr>
        <w:ind w:right="-185"/>
        <w:jc w:val="both"/>
        <w:rPr>
          <w:color w:val="000000" w:themeColor="text1"/>
          <w:sz w:val="28"/>
          <w:szCs w:val="28"/>
        </w:rPr>
      </w:pPr>
      <w:r w:rsidRPr="00D30C46">
        <w:rPr>
          <w:color w:val="000000" w:themeColor="text1"/>
          <w:sz w:val="28"/>
          <w:szCs w:val="28"/>
        </w:rPr>
        <w:t>Обслуживающие предприятия  ведут непрерывную работу по задолженности за ЖКУ и содержание жилья с населением района.</w:t>
      </w:r>
    </w:p>
    <w:p w:rsidR="00761612" w:rsidRPr="00D30C46" w:rsidRDefault="00761612" w:rsidP="00BA084E">
      <w:pPr>
        <w:ind w:right="-185" w:firstLine="708"/>
        <w:jc w:val="both"/>
        <w:rPr>
          <w:color w:val="000000" w:themeColor="text1"/>
          <w:sz w:val="28"/>
          <w:szCs w:val="28"/>
        </w:rPr>
      </w:pPr>
      <w:r w:rsidRPr="00D30C46">
        <w:rPr>
          <w:color w:val="000000" w:themeColor="text1"/>
          <w:sz w:val="28"/>
          <w:szCs w:val="28"/>
        </w:rPr>
        <w:t xml:space="preserve">В </w:t>
      </w:r>
      <w:r w:rsidR="00BA084E" w:rsidRPr="00D30C46">
        <w:rPr>
          <w:color w:val="000000" w:themeColor="text1"/>
          <w:sz w:val="28"/>
          <w:szCs w:val="28"/>
        </w:rPr>
        <w:t>целях реализации</w:t>
      </w:r>
      <w:r w:rsidRPr="00D30C46">
        <w:rPr>
          <w:color w:val="000000" w:themeColor="text1"/>
          <w:sz w:val="28"/>
          <w:szCs w:val="28"/>
        </w:rPr>
        <w:t xml:space="preserve"> Закон</w:t>
      </w:r>
      <w:r w:rsidR="00BA084E" w:rsidRPr="00D30C46">
        <w:rPr>
          <w:color w:val="000000" w:themeColor="text1"/>
          <w:sz w:val="28"/>
          <w:szCs w:val="28"/>
        </w:rPr>
        <w:t>а</w:t>
      </w:r>
      <w:r w:rsidRPr="00D30C46">
        <w:rPr>
          <w:color w:val="000000" w:themeColor="text1"/>
          <w:sz w:val="28"/>
          <w:szCs w:val="28"/>
        </w:rPr>
        <w:t xml:space="preserve"> Нижегородской области о</w:t>
      </w:r>
      <w:r w:rsidR="00BA084E" w:rsidRPr="00D30C46">
        <w:rPr>
          <w:color w:val="000000" w:themeColor="text1"/>
          <w:sz w:val="28"/>
          <w:szCs w:val="28"/>
        </w:rPr>
        <w:t>т 28 ноября 2013 года № 159-З «</w:t>
      </w:r>
      <w:r w:rsidRPr="00D30C46">
        <w:rPr>
          <w:color w:val="000000" w:themeColor="text1"/>
          <w:sz w:val="28"/>
          <w:szCs w:val="28"/>
        </w:rPr>
        <w:t>Об организации проведения капитального ремонта общего имущества в многоквартирных домах, расположенных на территории Нижегородской области» разработан</w:t>
      </w:r>
      <w:r w:rsidR="00BA084E" w:rsidRPr="00D30C46">
        <w:rPr>
          <w:color w:val="000000" w:themeColor="text1"/>
          <w:sz w:val="28"/>
          <w:szCs w:val="28"/>
        </w:rPr>
        <w:t>ы</w:t>
      </w:r>
      <w:r w:rsidRPr="00D30C46">
        <w:rPr>
          <w:color w:val="000000" w:themeColor="text1"/>
          <w:sz w:val="28"/>
          <w:szCs w:val="28"/>
        </w:rPr>
        <w:t xml:space="preserve"> и утвержден</w:t>
      </w:r>
      <w:r w:rsidR="00BA084E" w:rsidRPr="00D30C46">
        <w:rPr>
          <w:color w:val="000000" w:themeColor="text1"/>
          <w:sz w:val="28"/>
          <w:szCs w:val="28"/>
        </w:rPr>
        <w:t>ы</w:t>
      </w:r>
      <w:r w:rsidRPr="00D30C46">
        <w:rPr>
          <w:color w:val="000000" w:themeColor="text1"/>
          <w:sz w:val="28"/>
          <w:szCs w:val="28"/>
        </w:rPr>
        <w:t xml:space="preserve"> краткосрочные планы на 2017-2019 годы</w:t>
      </w:r>
      <w:r w:rsidR="00BA084E" w:rsidRPr="00D30C46">
        <w:rPr>
          <w:color w:val="000000" w:themeColor="text1"/>
          <w:sz w:val="28"/>
          <w:szCs w:val="28"/>
        </w:rPr>
        <w:t>, в соответствии с которыми п</w:t>
      </w:r>
      <w:r w:rsidRPr="00D30C46">
        <w:rPr>
          <w:color w:val="000000" w:themeColor="text1"/>
          <w:sz w:val="28"/>
          <w:szCs w:val="28"/>
        </w:rPr>
        <w:t xml:space="preserve">о Большемурашкинскому муниципальному району планируется отремонтировать 10 многоквартирных домов. </w:t>
      </w:r>
      <w:r w:rsidR="001F3499" w:rsidRPr="00D30C46">
        <w:rPr>
          <w:color w:val="000000" w:themeColor="text1"/>
          <w:sz w:val="28"/>
          <w:szCs w:val="28"/>
        </w:rPr>
        <w:t>В 2018 году выполнен частичный капитальный ремонт  двух многоквартирных домов. Произведена актуализация краткосрочных планов с переносом сроков выполнения капитального ремонта МКД на 2019 год.</w:t>
      </w:r>
    </w:p>
    <w:p w:rsidR="0080472E" w:rsidRPr="00D30C46" w:rsidRDefault="0080472E" w:rsidP="00262687">
      <w:pPr>
        <w:spacing w:after="120"/>
        <w:ind w:firstLine="708"/>
        <w:rPr>
          <w:b/>
          <w:i/>
          <w:color w:val="000000" w:themeColor="text1"/>
          <w:sz w:val="28"/>
          <w:szCs w:val="28"/>
        </w:rPr>
      </w:pPr>
    </w:p>
    <w:p w:rsidR="00436957" w:rsidRPr="00D30C46" w:rsidRDefault="00436957" w:rsidP="00D915ED">
      <w:pPr>
        <w:spacing w:after="120"/>
        <w:ind w:firstLine="708"/>
        <w:jc w:val="center"/>
        <w:rPr>
          <w:b/>
          <w:i/>
          <w:color w:val="000000" w:themeColor="text1"/>
          <w:sz w:val="28"/>
          <w:szCs w:val="28"/>
        </w:rPr>
      </w:pPr>
      <w:r w:rsidRPr="00D30C46">
        <w:rPr>
          <w:b/>
          <w:i/>
          <w:color w:val="000000" w:themeColor="text1"/>
          <w:sz w:val="28"/>
          <w:szCs w:val="28"/>
        </w:rPr>
        <w:t>Организация муниципального управления</w:t>
      </w:r>
    </w:p>
    <w:p w:rsidR="006240A5" w:rsidRPr="00D30C46" w:rsidRDefault="006240A5" w:rsidP="006240A5">
      <w:pPr>
        <w:jc w:val="both"/>
        <w:rPr>
          <w:color w:val="000000" w:themeColor="text1"/>
          <w:sz w:val="28"/>
          <w:szCs w:val="28"/>
        </w:rPr>
      </w:pPr>
      <w:r w:rsidRPr="00D30C46">
        <w:rPr>
          <w:color w:val="000000" w:themeColor="text1"/>
          <w:sz w:val="28"/>
          <w:szCs w:val="28"/>
        </w:rPr>
        <w:t xml:space="preserve">          Эффективная организация муниципального управления оказывает значительное влияние на комплексное развитие территории  муниципального образования. Для решения вопросов, стоящих перед  органами местного самоуправления, требуется совершенствование качества управления, повышение результативности при меньших затратах.</w:t>
      </w:r>
    </w:p>
    <w:p w:rsidR="006240A5" w:rsidRPr="00D30C46" w:rsidRDefault="006240A5" w:rsidP="006240A5">
      <w:pPr>
        <w:jc w:val="both"/>
        <w:rPr>
          <w:color w:val="000000" w:themeColor="text1"/>
          <w:sz w:val="28"/>
          <w:szCs w:val="28"/>
        </w:rPr>
      </w:pPr>
      <w:r w:rsidRPr="00D30C46">
        <w:rPr>
          <w:color w:val="000000" w:themeColor="text1"/>
          <w:sz w:val="28"/>
          <w:szCs w:val="28"/>
        </w:rPr>
        <w:t xml:space="preserve">         Доходы консолидированного бюджета Большемурашкинско</w:t>
      </w:r>
      <w:r w:rsidR="00167DDE" w:rsidRPr="00D30C46">
        <w:rPr>
          <w:color w:val="000000" w:themeColor="text1"/>
          <w:sz w:val="28"/>
          <w:szCs w:val="28"/>
        </w:rPr>
        <w:t>го муниципального района за 2018 год исполнены в сумме 441 608,85 тыс. рублей или 103,9</w:t>
      </w:r>
      <w:r w:rsidRPr="00D30C46">
        <w:rPr>
          <w:color w:val="000000" w:themeColor="text1"/>
          <w:sz w:val="28"/>
          <w:szCs w:val="28"/>
        </w:rPr>
        <w:t>% к уточненному плану на год.</w:t>
      </w:r>
    </w:p>
    <w:p w:rsidR="006240A5" w:rsidRPr="00D30C46" w:rsidRDefault="006240A5" w:rsidP="006240A5">
      <w:pPr>
        <w:jc w:val="both"/>
        <w:rPr>
          <w:color w:val="000000" w:themeColor="text1"/>
          <w:sz w:val="28"/>
          <w:szCs w:val="28"/>
        </w:rPr>
      </w:pPr>
      <w:r w:rsidRPr="00D30C46">
        <w:rPr>
          <w:color w:val="000000" w:themeColor="text1"/>
          <w:sz w:val="28"/>
          <w:szCs w:val="28"/>
        </w:rPr>
        <w:t xml:space="preserve">         Доходная часть консолид</w:t>
      </w:r>
      <w:r w:rsidR="00167DDE" w:rsidRPr="00D30C46">
        <w:rPr>
          <w:color w:val="000000" w:themeColor="text1"/>
          <w:sz w:val="28"/>
          <w:szCs w:val="28"/>
        </w:rPr>
        <w:t>ированного бюджета района в 2018 году по сравнению с 2017</w:t>
      </w:r>
      <w:r w:rsidRPr="00D30C46">
        <w:rPr>
          <w:color w:val="000000" w:themeColor="text1"/>
          <w:sz w:val="28"/>
          <w:szCs w:val="28"/>
        </w:rPr>
        <w:t xml:space="preserve"> годом в абсолютном </w:t>
      </w:r>
      <w:r w:rsidR="00167DDE" w:rsidRPr="00D30C46">
        <w:rPr>
          <w:color w:val="000000" w:themeColor="text1"/>
          <w:sz w:val="28"/>
          <w:szCs w:val="28"/>
        </w:rPr>
        <w:t>выражении уменьшилась на 47 422,37</w:t>
      </w:r>
      <w:r w:rsidRPr="00D30C46">
        <w:rPr>
          <w:color w:val="000000" w:themeColor="text1"/>
          <w:sz w:val="28"/>
          <w:szCs w:val="28"/>
        </w:rPr>
        <w:t xml:space="preserve"> тыс. рублей. При этом налоговые и неналоговые поступления в бюд</w:t>
      </w:r>
      <w:r w:rsidR="00167DDE" w:rsidRPr="00D30C46">
        <w:rPr>
          <w:color w:val="000000" w:themeColor="text1"/>
          <w:sz w:val="28"/>
          <w:szCs w:val="28"/>
        </w:rPr>
        <w:t>жет района увеличились на 15 428,05</w:t>
      </w:r>
      <w:r w:rsidRPr="00D30C46">
        <w:rPr>
          <w:color w:val="000000" w:themeColor="text1"/>
          <w:sz w:val="28"/>
          <w:szCs w:val="28"/>
        </w:rPr>
        <w:t xml:space="preserve"> тыс. рублей, а безвозмездные поступления от других</w:t>
      </w:r>
      <w:r w:rsidR="00167DDE" w:rsidRPr="00D30C46">
        <w:rPr>
          <w:color w:val="000000" w:themeColor="text1"/>
          <w:sz w:val="28"/>
          <w:szCs w:val="28"/>
        </w:rPr>
        <w:t xml:space="preserve"> бюджетов уменьшились на 31 994,33</w:t>
      </w:r>
      <w:r w:rsidRPr="00D30C46">
        <w:rPr>
          <w:color w:val="000000" w:themeColor="text1"/>
          <w:sz w:val="28"/>
          <w:szCs w:val="28"/>
        </w:rPr>
        <w:t xml:space="preserve"> тыс. рублей.</w:t>
      </w:r>
    </w:p>
    <w:p w:rsidR="006240A5" w:rsidRPr="00D30C46" w:rsidRDefault="006240A5" w:rsidP="006240A5">
      <w:pPr>
        <w:jc w:val="both"/>
        <w:rPr>
          <w:color w:val="000000" w:themeColor="text1"/>
          <w:sz w:val="28"/>
          <w:szCs w:val="28"/>
        </w:rPr>
      </w:pPr>
      <w:r w:rsidRPr="00D30C46">
        <w:rPr>
          <w:color w:val="000000" w:themeColor="text1"/>
          <w:sz w:val="28"/>
          <w:szCs w:val="28"/>
        </w:rPr>
        <w:t xml:space="preserve">         Ежегодно   работа  по увеличению поступлений доходов в бюджет ведется  по следующим направлениям:</w:t>
      </w:r>
    </w:p>
    <w:p w:rsidR="006240A5" w:rsidRPr="00D30C46" w:rsidRDefault="006240A5" w:rsidP="006240A5">
      <w:pPr>
        <w:jc w:val="both"/>
        <w:rPr>
          <w:color w:val="000000" w:themeColor="text1"/>
          <w:sz w:val="28"/>
          <w:szCs w:val="28"/>
        </w:rPr>
      </w:pPr>
      <w:r w:rsidRPr="00D30C46">
        <w:rPr>
          <w:color w:val="000000" w:themeColor="text1"/>
          <w:sz w:val="28"/>
          <w:szCs w:val="28"/>
        </w:rPr>
        <w:t xml:space="preserve">         1.</w:t>
      </w:r>
      <w:r w:rsidR="00167DDE" w:rsidRPr="00D30C46">
        <w:rPr>
          <w:color w:val="000000" w:themeColor="text1"/>
          <w:sz w:val="28"/>
          <w:szCs w:val="28"/>
        </w:rPr>
        <w:t xml:space="preserve"> </w:t>
      </w:r>
      <w:r w:rsidRPr="00D30C46">
        <w:rPr>
          <w:color w:val="000000" w:themeColor="text1"/>
          <w:sz w:val="28"/>
          <w:szCs w:val="28"/>
        </w:rPr>
        <w:t>увеличение доходов посредством  мобилизации административного ресурса (в районе действует межведомственная комиссия по работе с плательщиками, допускающими задолженность по платежам в бюджет);</w:t>
      </w:r>
    </w:p>
    <w:p w:rsidR="006240A5" w:rsidRPr="00D30C46" w:rsidRDefault="006240A5" w:rsidP="006240A5">
      <w:pPr>
        <w:jc w:val="both"/>
        <w:rPr>
          <w:color w:val="000000" w:themeColor="text1"/>
          <w:sz w:val="28"/>
          <w:szCs w:val="28"/>
        </w:rPr>
      </w:pPr>
      <w:r w:rsidRPr="00D30C46">
        <w:rPr>
          <w:color w:val="000000" w:themeColor="text1"/>
          <w:sz w:val="28"/>
          <w:szCs w:val="28"/>
        </w:rPr>
        <w:t xml:space="preserve">          2. индексируется  величина арендной платы за землю и объекты нежилого фонда.</w:t>
      </w:r>
    </w:p>
    <w:p w:rsidR="006240A5" w:rsidRPr="00D30C46" w:rsidRDefault="006240A5" w:rsidP="006240A5">
      <w:pPr>
        <w:jc w:val="both"/>
        <w:rPr>
          <w:color w:val="000000" w:themeColor="text1"/>
          <w:sz w:val="28"/>
          <w:szCs w:val="28"/>
        </w:rPr>
      </w:pPr>
      <w:r w:rsidRPr="00D30C46">
        <w:rPr>
          <w:color w:val="000000" w:themeColor="text1"/>
          <w:sz w:val="28"/>
          <w:szCs w:val="28"/>
        </w:rPr>
        <w:lastRenderedPageBreak/>
        <w:t xml:space="preserve">         В общем объеме доходов консолидированного  бюджета района  доля налогов</w:t>
      </w:r>
      <w:r w:rsidR="00167DDE" w:rsidRPr="00D30C46">
        <w:rPr>
          <w:color w:val="000000" w:themeColor="text1"/>
          <w:sz w:val="28"/>
          <w:szCs w:val="28"/>
        </w:rPr>
        <w:t xml:space="preserve">ых и неналоговых доходов в  2018 году составила </w:t>
      </w:r>
      <w:r w:rsidR="00167DDE" w:rsidRPr="000166AE">
        <w:rPr>
          <w:sz w:val="28"/>
          <w:szCs w:val="28"/>
        </w:rPr>
        <w:t>21,76</w:t>
      </w:r>
      <w:r w:rsidRPr="000166AE">
        <w:rPr>
          <w:sz w:val="28"/>
          <w:szCs w:val="28"/>
        </w:rPr>
        <w:t xml:space="preserve"> </w:t>
      </w:r>
      <w:r w:rsidRPr="00D30C46">
        <w:rPr>
          <w:color w:val="000000" w:themeColor="text1"/>
          <w:sz w:val="28"/>
          <w:szCs w:val="28"/>
        </w:rPr>
        <w:t xml:space="preserve">% с увеличением к предыдущему году на </w:t>
      </w:r>
      <w:r w:rsidR="00167DDE" w:rsidRPr="00D30C46">
        <w:rPr>
          <w:color w:val="000000" w:themeColor="text1"/>
          <w:sz w:val="28"/>
          <w:szCs w:val="28"/>
        </w:rPr>
        <w:t>0,93</w:t>
      </w:r>
      <w:r w:rsidRPr="00D30C46">
        <w:rPr>
          <w:color w:val="000000" w:themeColor="text1"/>
          <w:sz w:val="28"/>
          <w:szCs w:val="28"/>
        </w:rPr>
        <w:t xml:space="preserve"> %. </w:t>
      </w:r>
      <w:r w:rsidR="00167DDE" w:rsidRPr="00D30C46">
        <w:rPr>
          <w:color w:val="000000" w:themeColor="text1"/>
          <w:sz w:val="28"/>
          <w:szCs w:val="28"/>
        </w:rPr>
        <w:t>Уменьшение</w:t>
      </w:r>
      <w:r w:rsidRPr="00D30C46">
        <w:rPr>
          <w:color w:val="000000" w:themeColor="text1"/>
          <w:sz w:val="28"/>
          <w:szCs w:val="28"/>
        </w:rPr>
        <w:t xml:space="preserve"> доли произошло в </w:t>
      </w:r>
      <w:r w:rsidR="00167DDE" w:rsidRPr="00D30C46">
        <w:rPr>
          <w:color w:val="000000" w:themeColor="text1"/>
          <w:sz w:val="28"/>
          <w:szCs w:val="28"/>
        </w:rPr>
        <w:t>связи с увеличением</w:t>
      </w:r>
      <w:r w:rsidRPr="00D30C46">
        <w:rPr>
          <w:color w:val="000000" w:themeColor="text1"/>
          <w:sz w:val="28"/>
          <w:szCs w:val="28"/>
        </w:rPr>
        <w:t xml:space="preserve"> поступления межбюджетных трансфе</w:t>
      </w:r>
      <w:r w:rsidR="00167DDE" w:rsidRPr="00D30C46">
        <w:rPr>
          <w:color w:val="000000" w:themeColor="text1"/>
          <w:sz w:val="28"/>
          <w:szCs w:val="28"/>
        </w:rPr>
        <w:t>ртов из областного бюджета на 13,35</w:t>
      </w:r>
      <w:r w:rsidRPr="00D30C46">
        <w:rPr>
          <w:color w:val="000000" w:themeColor="text1"/>
          <w:sz w:val="28"/>
          <w:szCs w:val="28"/>
        </w:rPr>
        <w:t>%.</w:t>
      </w:r>
    </w:p>
    <w:p w:rsidR="006240A5" w:rsidRPr="00D30C46" w:rsidRDefault="00167DDE" w:rsidP="006240A5">
      <w:pPr>
        <w:suppressAutoHyphens/>
        <w:ind w:firstLine="708"/>
        <w:jc w:val="both"/>
        <w:rPr>
          <w:rFonts w:eastAsia="Arial Unicode MS"/>
          <w:color w:val="000000" w:themeColor="text1"/>
          <w:sz w:val="28"/>
          <w:szCs w:val="28"/>
        </w:rPr>
      </w:pPr>
      <w:r w:rsidRPr="00D30C46">
        <w:rPr>
          <w:rFonts w:eastAsia="Arial Unicode MS"/>
          <w:color w:val="000000" w:themeColor="text1"/>
          <w:sz w:val="28"/>
          <w:szCs w:val="28"/>
        </w:rPr>
        <w:t>По итогам 2018</w:t>
      </w:r>
      <w:r w:rsidR="006240A5" w:rsidRPr="00D30C46">
        <w:rPr>
          <w:rFonts w:eastAsia="Arial Unicode MS"/>
          <w:color w:val="000000" w:themeColor="text1"/>
          <w:sz w:val="28"/>
          <w:szCs w:val="28"/>
        </w:rPr>
        <w:t xml:space="preserve"> года план по налого</w:t>
      </w:r>
      <w:r w:rsidRPr="00D30C46">
        <w:rPr>
          <w:rFonts w:eastAsia="Arial Unicode MS"/>
          <w:color w:val="000000" w:themeColor="text1"/>
          <w:sz w:val="28"/>
          <w:szCs w:val="28"/>
        </w:rPr>
        <w:t>вым поступлениям выполнен на 111,1</w:t>
      </w:r>
      <w:r w:rsidR="006240A5" w:rsidRPr="00D30C46">
        <w:rPr>
          <w:rFonts w:eastAsia="Arial Unicode MS"/>
          <w:color w:val="000000" w:themeColor="text1"/>
          <w:sz w:val="28"/>
          <w:szCs w:val="28"/>
        </w:rPr>
        <w:t xml:space="preserve"> %, по н</w:t>
      </w:r>
      <w:r w:rsidRPr="00D30C46">
        <w:rPr>
          <w:rFonts w:eastAsia="Arial Unicode MS"/>
          <w:color w:val="000000" w:themeColor="text1"/>
          <w:sz w:val="28"/>
          <w:szCs w:val="28"/>
        </w:rPr>
        <w:t>еналоговым поступлениям - на 155,4</w:t>
      </w:r>
      <w:r w:rsidR="006240A5" w:rsidRPr="00D30C46">
        <w:rPr>
          <w:rFonts w:eastAsia="Arial Unicode MS"/>
          <w:color w:val="000000" w:themeColor="text1"/>
          <w:sz w:val="28"/>
          <w:szCs w:val="28"/>
        </w:rPr>
        <w:t xml:space="preserve"> %.</w:t>
      </w:r>
    </w:p>
    <w:p w:rsidR="006240A5" w:rsidRPr="00D30C46" w:rsidRDefault="00167DDE" w:rsidP="006240A5">
      <w:pPr>
        <w:jc w:val="both"/>
        <w:rPr>
          <w:color w:val="000000" w:themeColor="text1"/>
          <w:sz w:val="28"/>
          <w:szCs w:val="28"/>
        </w:rPr>
      </w:pPr>
      <w:r w:rsidRPr="00D30C46">
        <w:rPr>
          <w:bCs/>
          <w:color w:val="000000" w:themeColor="text1"/>
          <w:sz w:val="28"/>
          <w:szCs w:val="28"/>
        </w:rPr>
        <w:t xml:space="preserve">         Главным</w:t>
      </w:r>
      <w:r w:rsidR="006240A5" w:rsidRPr="00D30C46">
        <w:rPr>
          <w:bCs/>
          <w:color w:val="000000" w:themeColor="text1"/>
          <w:sz w:val="28"/>
          <w:szCs w:val="28"/>
          <w:lang w:val="x-none"/>
        </w:rPr>
        <w:t xml:space="preserve"> источником налоговых доходов является налог на доходы физических лиц</w:t>
      </w:r>
      <w:r w:rsidR="006240A5" w:rsidRPr="00D30C46">
        <w:rPr>
          <w:bCs/>
          <w:color w:val="000000" w:themeColor="text1"/>
          <w:sz w:val="28"/>
          <w:szCs w:val="28"/>
        </w:rPr>
        <w:t xml:space="preserve">. В структуре собственных доходов налог </w:t>
      </w:r>
      <w:r w:rsidRPr="00D30C46">
        <w:rPr>
          <w:bCs/>
          <w:color w:val="000000" w:themeColor="text1"/>
          <w:sz w:val="28"/>
          <w:szCs w:val="28"/>
        </w:rPr>
        <w:t>на доходы физических лиц за 2018</w:t>
      </w:r>
      <w:r w:rsidR="006240A5" w:rsidRPr="00D30C46">
        <w:rPr>
          <w:bCs/>
          <w:color w:val="000000" w:themeColor="text1"/>
          <w:sz w:val="28"/>
          <w:szCs w:val="28"/>
        </w:rPr>
        <w:t xml:space="preserve"> год  составил 68,8%.</w:t>
      </w:r>
      <w:r w:rsidR="006240A5" w:rsidRPr="00D30C46">
        <w:rPr>
          <w:bCs/>
          <w:color w:val="000000" w:themeColor="text1"/>
          <w:sz w:val="28"/>
          <w:szCs w:val="28"/>
          <w:lang w:val="x-none"/>
        </w:rPr>
        <w:t xml:space="preserve"> Исполнение по налогу на доходы физических лиц за 20</w:t>
      </w:r>
      <w:r w:rsidRPr="00D30C46">
        <w:rPr>
          <w:bCs/>
          <w:color w:val="000000" w:themeColor="text1"/>
          <w:sz w:val="28"/>
          <w:szCs w:val="28"/>
        </w:rPr>
        <w:t>18 год составило 109,8</w:t>
      </w:r>
      <w:r w:rsidR="006240A5" w:rsidRPr="00D30C46">
        <w:rPr>
          <w:bCs/>
          <w:color w:val="000000" w:themeColor="text1"/>
          <w:sz w:val="28"/>
          <w:szCs w:val="28"/>
        </w:rPr>
        <w:t xml:space="preserve"> </w:t>
      </w:r>
      <w:r w:rsidR="006240A5" w:rsidRPr="00D30C46">
        <w:rPr>
          <w:bCs/>
          <w:color w:val="000000" w:themeColor="text1"/>
          <w:sz w:val="28"/>
          <w:szCs w:val="28"/>
          <w:lang w:val="x-none"/>
        </w:rPr>
        <w:t>% к  план</w:t>
      </w:r>
      <w:r w:rsidR="006240A5" w:rsidRPr="00D30C46">
        <w:rPr>
          <w:bCs/>
          <w:color w:val="000000" w:themeColor="text1"/>
          <w:sz w:val="28"/>
          <w:szCs w:val="28"/>
        </w:rPr>
        <w:t>у</w:t>
      </w:r>
      <w:r w:rsidR="006240A5" w:rsidRPr="00D30C46">
        <w:rPr>
          <w:bCs/>
          <w:color w:val="000000" w:themeColor="text1"/>
          <w:sz w:val="28"/>
          <w:szCs w:val="28"/>
          <w:lang w:val="x-none"/>
        </w:rPr>
        <w:t>.</w:t>
      </w:r>
      <w:r w:rsidR="006240A5" w:rsidRPr="00D30C46">
        <w:rPr>
          <w:i/>
          <w:color w:val="000000" w:themeColor="text1"/>
          <w:sz w:val="28"/>
          <w:szCs w:val="28"/>
          <w:lang w:val="x-none"/>
        </w:rPr>
        <w:t xml:space="preserve"> </w:t>
      </w:r>
      <w:r w:rsidR="006240A5" w:rsidRPr="00D30C46">
        <w:rPr>
          <w:color w:val="000000" w:themeColor="text1"/>
          <w:sz w:val="28"/>
          <w:szCs w:val="28"/>
        </w:rPr>
        <w:t xml:space="preserve">Причина перевыполнения – увеличение количества налогоплательщиков, в связи с увеличением рабочих мест, поступление недоимки прошлых лет. </w:t>
      </w:r>
    </w:p>
    <w:p w:rsidR="006240A5" w:rsidRPr="00D30C46" w:rsidRDefault="00C92CAF" w:rsidP="006240A5">
      <w:pPr>
        <w:suppressAutoHyphens/>
        <w:jc w:val="both"/>
        <w:rPr>
          <w:rFonts w:eastAsia="Arial Unicode MS"/>
          <w:color w:val="000000" w:themeColor="text1"/>
          <w:sz w:val="28"/>
          <w:szCs w:val="28"/>
        </w:rPr>
      </w:pPr>
      <w:r w:rsidRPr="00D30C46">
        <w:rPr>
          <w:rFonts w:eastAsia="Arial Unicode MS"/>
          <w:color w:val="000000" w:themeColor="text1"/>
          <w:sz w:val="28"/>
          <w:szCs w:val="28"/>
        </w:rPr>
        <w:t xml:space="preserve">         В 2018 году </w:t>
      </w:r>
      <w:r w:rsidR="006240A5" w:rsidRPr="00D30C46">
        <w:rPr>
          <w:rFonts w:eastAsia="Arial Unicode MS"/>
          <w:color w:val="000000" w:themeColor="text1"/>
          <w:sz w:val="28"/>
          <w:szCs w:val="28"/>
        </w:rPr>
        <w:t>наибольший удельный вес в струк</w:t>
      </w:r>
      <w:r w:rsidRPr="00D30C46">
        <w:rPr>
          <w:rFonts w:eastAsia="Arial Unicode MS"/>
          <w:color w:val="000000" w:themeColor="text1"/>
          <w:sz w:val="28"/>
          <w:szCs w:val="28"/>
        </w:rPr>
        <w:t>туре неналоговых поступлений (43,7</w:t>
      </w:r>
      <w:r w:rsidR="006240A5" w:rsidRPr="00D30C46">
        <w:rPr>
          <w:rFonts w:eastAsia="Arial Unicode MS"/>
          <w:color w:val="000000" w:themeColor="text1"/>
          <w:sz w:val="28"/>
          <w:szCs w:val="28"/>
        </w:rPr>
        <w:t xml:space="preserve">%) приходится на </w:t>
      </w:r>
      <w:r w:rsidR="006240A5" w:rsidRPr="00D30C46">
        <w:rPr>
          <w:rFonts w:eastAsia="Arial Unicode MS"/>
          <w:bCs/>
          <w:color w:val="000000" w:themeColor="text1"/>
          <w:sz w:val="28"/>
          <w:szCs w:val="28"/>
        </w:rPr>
        <w:t>доходы от</w:t>
      </w:r>
      <w:r w:rsidRPr="00D30C46">
        <w:rPr>
          <w:rFonts w:eastAsia="Arial Unicode MS"/>
          <w:bCs/>
          <w:color w:val="000000" w:themeColor="text1"/>
          <w:sz w:val="28"/>
          <w:szCs w:val="28"/>
        </w:rPr>
        <w:t xml:space="preserve"> продажи материальных и нематериальных активов, которые в 2018 году поступили в сумме 6 506,92тыс. рублей, что составляет 278,1% от плана</w:t>
      </w:r>
      <w:r w:rsidR="006240A5" w:rsidRPr="00D30C46">
        <w:rPr>
          <w:rFonts w:eastAsia="Arial Unicode MS"/>
          <w:color w:val="000000" w:themeColor="text1"/>
          <w:sz w:val="28"/>
          <w:szCs w:val="28"/>
        </w:rPr>
        <w:t>.</w:t>
      </w:r>
    </w:p>
    <w:p w:rsidR="006240A5" w:rsidRPr="00D30C46" w:rsidRDefault="006240A5" w:rsidP="006240A5">
      <w:pPr>
        <w:jc w:val="both"/>
        <w:rPr>
          <w:color w:val="000000" w:themeColor="text1"/>
          <w:sz w:val="28"/>
          <w:szCs w:val="28"/>
        </w:rPr>
      </w:pPr>
      <w:r w:rsidRPr="00D30C46">
        <w:rPr>
          <w:color w:val="000000" w:themeColor="text1"/>
          <w:sz w:val="28"/>
          <w:szCs w:val="28"/>
        </w:rPr>
        <w:t xml:space="preserve">         </w:t>
      </w:r>
      <w:r w:rsidR="00C92CAF" w:rsidRPr="00D30C46">
        <w:rPr>
          <w:color w:val="000000" w:themeColor="text1"/>
          <w:sz w:val="28"/>
          <w:szCs w:val="28"/>
        </w:rPr>
        <w:t>За  2018</w:t>
      </w:r>
      <w:r w:rsidRPr="00D30C46">
        <w:rPr>
          <w:color w:val="000000" w:themeColor="text1"/>
          <w:sz w:val="28"/>
          <w:szCs w:val="28"/>
        </w:rPr>
        <w:t xml:space="preserve"> год   дополнительно  к первоначально принятому плану в консолидированный бюджет района  удалось получить   налоговых и не</w:t>
      </w:r>
      <w:r w:rsidR="00C92CAF" w:rsidRPr="00D30C46">
        <w:rPr>
          <w:color w:val="000000" w:themeColor="text1"/>
          <w:sz w:val="28"/>
          <w:szCs w:val="28"/>
        </w:rPr>
        <w:t>налоговых доходов на сумму 31</w:t>
      </w:r>
      <w:r w:rsidRPr="00D30C46">
        <w:rPr>
          <w:color w:val="000000" w:themeColor="text1"/>
          <w:sz w:val="28"/>
          <w:szCs w:val="28"/>
        </w:rPr>
        <w:t> </w:t>
      </w:r>
      <w:r w:rsidR="00C92CAF" w:rsidRPr="00D30C46">
        <w:rPr>
          <w:color w:val="000000" w:themeColor="text1"/>
          <w:sz w:val="28"/>
          <w:szCs w:val="28"/>
        </w:rPr>
        <w:t>528,3</w:t>
      </w:r>
      <w:r w:rsidRPr="00D30C46">
        <w:rPr>
          <w:color w:val="000000" w:themeColor="text1"/>
          <w:sz w:val="28"/>
          <w:szCs w:val="28"/>
        </w:rPr>
        <w:t xml:space="preserve"> тыс.</w:t>
      </w:r>
      <w:r w:rsidR="00D915ED">
        <w:rPr>
          <w:color w:val="000000" w:themeColor="text1"/>
          <w:sz w:val="28"/>
          <w:szCs w:val="28"/>
        </w:rPr>
        <w:t xml:space="preserve"> </w:t>
      </w:r>
      <w:r w:rsidRPr="00D30C46">
        <w:rPr>
          <w:color w:val="000000" w:themeColor="text1"/>
          <w:sz w:val="28"/>
          <w:szCs w:val="28"/>
        </w:rPr>
        <w:t xml:space="preserve">руб. </w:t>
      </w:r>
    </w:p>
    <w:p w:rsidR="006240A5" w:rsidRPr="00D30C46" w:rsidRDefault="006240A5" w:rsidP="006240A5">
      <w:pPr>
        <w:jc w:val="both"/>
        <w:rPr>
          <w:color w:val="000000" w:themeColor="text1"/>
          <w:sz w:val="28"/>
          <w:szCs w:val="28"/>
        </w:rPr>
      </w:pPr>
      <w:r w:rsidRPr="00D30C46">
        <w:rPr>
          <w:color w:val="000000" w:themeColor="text1"/>
          <w:sz w:val="28"/>
          <w:szCs w:val="28"/>
        </w:rPr>
        <w:t xml:space="preserve">         За счет дополнительно полученных собственных доходов консолидированные расходы бюд</w:t>
      </w:r>
      <w:r w:rsidR="00C92CAF" w:rsidRPr="00D30C46">
        <w:rPr>
          <w:color w:val="000000" w:themeColor="text1"/>
          <w:sz w:val="28"/>
          <w:szCs w:val="28"/>
        </w:rPr>
        <w:t>жета района были увеличены на 14</w:t>
      </w:r>
      <w:r w:rsidRPr="00D30C46">
        <w:rPr>
          <w:color w:val="000000" w:themeColor="text1"/>
          <w:sz w:val="28"/>
          <w:szCs w:val="28"/>
        </w:rPr>
        <w:t> </w:t>
      </w:r>
      <w:r w:rsidR="00C92CAF" w:rsidRPr="00D30C46">
        <w:rPr>
          <w:color w:val="000000" w:themeColor="text1"/>
          <w:sz w:val="28"/>
          <w:szCs w:val="28"/>
        </w:rPr>
        <w:t>112,6</w:t>
      </w:r>
      <w:r w:rsidRPr="00D30C46">
        <w:rPr>
          <w:color w:val="000000" w:themeColor="text1"/>
          <w:sz w:val="28"/>
          <w:szCs w:val="28"/>
        </w:rPr>
        <w:t xml:space="preserve"> тыс.</w:t>
      </w:r>
      <w:r w:rsidR="00D915ED">
        <w:rPr>
          <w:color w:val="000000" w:themeColor="text1"/>
          <w:sz w:val="28"/>
          <w:szCs w:val="28"/>
        </w:rPr>
        <w:t xml:space="preserve"> </w:t>
      </w:r>
      <w:r w:rsidRPr="00D30C46">
        <w:rPr>
          <w:color w:val="000000" w:themeColor="text1"/>
          <w:sz w:val="28"/>
          <w:szCs w:val="28"/>
        </w:rPr>
        <w:t>рублей.  Основными направлениями  расходования дополнительно полученных сре</w:t>
      </w:r>
      <w:proofErr w:type="gramStart"/>
      <w:r w:rsidRPr="00D30C46">
        <w:rPr>
          <w:color w:val="000000" w:themeColor="text1"/>
          <w:sz w:val="28"/>
          <w:szCs w:val="28"/>
        </w:rPr>
        <w:t>дств ст</w:t>
      </w:r>
      <w:proofErr w:type="gramEnd"/>
      <w:r w:rsidRPr="00D30C46">
        <w:rPr>
          <w:color w:val="000000" w:themeColor="text1"/>
          <w:sz w:val="28"/>
          <w:szCs w:val="28"/>
        </w:rPr>
        <w:t>али:</w:t>
      </w:r>
    </w:p>
    <w:p w:rsidR="006240A5" w:rsidRPr="00D30C46" w:rsidRDefault="006240A5" w:rsidP="006240A5">
      <w:pPr>
        <w:jc w:val="both"/>
        <w:rPr>
          <w:color w:val="000000" w:themeColor="text1"/>
          <w:sz w:val="28"/>
          <w:szCs w:val="28"/>
        </w:rPr>
      </w:pPr>
      <w:r w:rsidRPr="00D30C46">
        <w:rPr>
          <w:color w:val="000000" w:themeColor="text1"/>
          <w:sz w:val="28"/>
          <w:szCs w:val="28"/>
        </w:rPr>
        <w:t xml:space="preserve">          - </w:t>
      </w:r>
      <w:r w:rsidR="00C92CAF" w:rsidRPr="00D30C46">
        <w:rPr>
          <w:color w:val="000000" w:themeColor="text1"/>
          <w:sz w:val="28"/>
          <w:szCs w:val="28"/>
        </w:rPr>
        <w:t>финансирование мероприятий муниципальных</w:t>
      </w:r>
      <w:r w:rsidR="00D915ED">
        <w:rPr>
          <w:color w:val="000000" w:themeColor="text1"/>
          <w:sz w:val="28"/>
          <w:szCs w:val="28"/>
        </w:rPr>
        <w:t xml:space="preserve"> </w:t>
      </w:r>
      <w:r w:rsidR="00C92CAF" w:rsidRPr="00D30C46">
        <w:rPr>
          <w:color w:val="000000" w:themeColor="text1"/>
          <w:sz w:val="28"/>
          <w:szCs w:val="28"/>
        </w:rPr>
        <w:t>программ – 9793,8</w:t>
      </w:r>
      <w:r w:rsidRPr="00D30C46">
        <w:rPr>
          <w:color w:val="000000" w:themeColor="text1"/>
          <w:sz w:val="28"/>
          <w:szCs w:val="28"/>
        </w:rPr>
        <w:t xml:space="preserve"> тыс.</w:t>
      </w:r>
      <w:r w:rsidR="00D915ED">
        <w:rPr>
          <w:color w:val="000000" w:themeColor="text1"/>
          <w:sz w:val="28"/>
          <w:szCs w:val="28"/>
        </w:rPr>
        <w:t xml:space="preserve"> </w:t>
      </w:r>
      <w:r w:rsidRPr="00D30C46">
        <w:rPr>
          <w:color w:val="000000" w:themeColor="text1"/>
          <w:sz w:val="28"/>
          <w:szCs w:val="28"/>
        </w:rPr>
        <w:t>рублей;</w:t>
      </w:r>
    </w:p>
    <w:p w:rsidR="006240A5" w:rsidRPr="00D30C46" w:rsidRDefault="006240A5" w:rsidP="006240A5">
      <w:pPr>
        <w:jc w:val="both"/>
        <w:rPr>
          <w:color w:val="000000" w:themeColor="text1"/>
          <w:sz w:val="28"/>
          <w:szCs w:val="28"/>
        </w:rPr>
      </w:pPr>
      <w:r w:rsidRPr="00D30C46">
        <w:rPr>
          <w:color w:val="000000" w:themeColor="text1"/>
          <w:sz w:val="28"/>
          <w:szCs w:val="28"/>
        </w:rPr>
        <w:t xml:space="preserve">         -</w:t>
      </w:r>
      <w:r w:rsidR="00C92CAF" w:rsidRPr="00D30C46">
        <w:rPr>
          <w:color w:val="000000" w:themeColor="text1"/>
          <w:sz w:val="28"/>
          <w:szCs w:val="28"/>
        </w:rPr>
        <w:t xml:space="preserve"> выплата заработной платы с начислениями работникам бюджетной сферы и муниципальным служащим – 3 800</w:t>
      </w:r>
      <w:r w:rsidRPr="00D30C46">
        <w:rPr>
          <w:color w:val="000000" w:themeColor="text1"/>
          <w:sz w:val="28"/>
          <w:szCs w:val="28"/>
        </w:rPr>
        <w:t>,2 тыс.</w:t>
      </w:r>
      <w:r w:rsidR="00D915ED">
        <w:rPr>
          <w:color w:val="000000" w:themeColor="text1"/>
          <w:sz w:val="28"/>
          <w:szCs w:val="28"/>
        </w:rPr>
        <w:t xml:space="preserve"> </w:t>
      </w:r>
      <w:r w:rsidRPr="00D30C46">
        <w:rPr>
          <w:color w:val="000000" w:themeColor="text1"/>
          <w:sz w:val="28"/>
          <w:szCs w:val="28"/>
        </w:rPr>
        <w:t>рублей;</w:t>
      </w:r>
    </w:p>
    <w:p w:rsidR="006240A5" w:rsidRPr="00D30C46" w:rsidRDefault="00C92CAF" w:rsidP="006240A5">
      <w:pPr>
        <w:jc w:val="both"/>
        <w:rPr>
          <w:color w:val="000000" w:themeColor="text1"/>
          <w:sz w:val="28"/>
          <w:szCs w:val="28"/>
        </w:rPr>
      </w:pPr>
      <w:r w:rsidRPr="00D30C46">
        <w:rPr>
          <w:color w:val="000000" w:themeColor="text1"/>
          <w:sz w:val="28"/>
          <w:szCs w:val="28"/>
        </w:rPr>
        <w:t xml:space="preserve">         </w:t>
      </w:r>
      <w:r w:rsidR="006240A5" w:rsidRPr="00D30C46">
        <w:rPr>
          <w:color w:val="000000" w:themeColor="text1"/>
          <w:sz w:val="28"/>
          <w:szCs w:val="28"/>
        </w:rPr>
        <w:t xml:space="preserve">- </w:t>
      </w:r>
      <w:r w:rsidRPr="00D30C46">
        <w:rPr>
          <w:color w:val="000000" w:themeColor="text1"/>
          <w:sz w:val="28"/>
          <w:szCs w:val="28"/>
        </w:rPr>
        <w:t>оказание финансовой помощи предприятиям ЖКХ</w:t>
      </w:r>
      <w:r w:rsidR="006240A5" w:rsidRPr="00D30C46">
        <w:rPr>
          <w:color w:val="000000" w:themeColor="text1"/>
          <w:sz w:val="28"/>
          <w:szCs w:val="28"/>
        </w:rPr>
        <w:t xml:space="preserve"> – </w:t>
      </w:r>
      <w:r w:rsidRPr="00D30C46">
        <w:rPr>
          <w:color w:val="000000" w:themeColor="text1"/>
          <w:sz w:val="28"/>
          <w:szCs w:val="28"/>
        </w:rPr>
        <w:t>464,8</w:t>
      </w:r>
      <w:r w:rsidR="006240A5" w:rsidRPr="00D30C46">
        <w:rPr>
          <w:color w:val="000000" w:themeColor="text1"/>
          <w:sz w:val="28"/>
          <w:szCs w:val="28"/>
        </w:rPr>
        <w:t xml:space="preserve"> тыс.</w:t>
      </w:r>
      <w:r w:rsidR="00D915ED">
        <w:rPr>
          <w:color w:val="000000" w:themeColor="text1"/>
          <w:sz w:val="28"/>
          <w:szCs w:val="28"/>
        </w:rPr>
        <w:t xml:space="preserve"> </w:t>
      </w:r>
      <w:r w:rsidR="006240A5" w:rsidRPr="00D30C46">
        <w:rPr>
          <w:color w:val="000000" w:themeColor="text1"/>
          <w:sz w:val="28"/>
          <w:szCs w:val="28"/>
        </w:rPr>
        <w:t>руб.</w:t>
      </w:r>
    </w:p>
    <w:p w:rsidR="006240A5" w:rsidRPr="00D30C46" w:rsidRDefault="006240A5" w:rsidP="006240A5">
      <w:pPr>
        <w:pStyle w:val="ConsPlusNormal"/>
        <w:widowControl/>
        <w:spacing w:line="240" w:lineRule="auto"/>
        <w:ind w:firstLine="567"/>
        <w:jc w:val="both"/>
        <w:rPr>
          <w:rFonts w:ascii="Times New Roman" w:hAnsi="Times New Roman" w:cs="Times New Roman"/>
          <w:color w:val="000000" w:themeColor="text1"/>
          <w:sz w:val="28"/>
          <w:szCs w:val="28"/>
        </w:rPr>
      </w:pPr>
      <w:r w:rsidRPr="00D30C46">
        <w:rPr>
          <w:rFonts w:ascii="Times New Roman" w:hAnsi="Times New Roman" w:cs="Times New Roman"/>
          <w:color w:val="000000" w:themeColor="text1"/>
          <w:sz w:val="28"/>
          <w:szCs w:val="28"/>
        </w:rPr>
        <w:t xml:space="preserve"> Приоритетами налоговой политики Большемурашкинского муниципального района Нижегородской области в ближайшие три года, как и прежде, будут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6240A5" w:rsidRPr="00D30C46" w:rsidRDefault="006240A5" w:rsidP="006240A5">
      <w:pPr>
        <w:ind w:firstLine="709"/>
        <w:jc w:val="both"/>
        <w:rPr>
          <w:color w:val="000000" w:themeColor="text1"/>
          <w:sz w:val="28"/>
          <w:szCs w:val="28"/>
        </w:rPr>
      </w:pPr>
      <w:r w:rsidRPr="00D30C46">
        <w:rPr>
          <w:color w:val="000000" w:themeColor="text1"/>
          <w:sz w:val="28"/>
          <w:szCs w:val="28"/>
        </w:rPr>
        <w:t xml:space="preserve">На протяжении ряда лет по муниципальному району отсутствует просроченная кредиторская </w:t>
      </w:r>
      <w:r w:rsidR="00C92CAF" w:rsidRPr="00D30C46">
        <w:rPr>
          <w:color w:val="000000" w:themeColor="text1"/>
          <w:sz w:val="28"/>
          <w:szCs w:val="28"/>
        </w:rPr>
        <w:t>задолженность по оплате труда (</w:t>
      </w:r>
      <w:r w:rsidRPr="00D30C46">
        <w:rPr>
          <w:color w:val="000000" w:themeColor="text1"/>
          <w:sz w:val="28"/>
          <w:szCs w:val="28"/>
        </w:rPr>
        <w:t>включая начисления на оплату труда</w:t>
      </w:r>
      <w:r w:rsidR="00C92CAF" w:rsidRPr="00D30C46">
        <w:rPr>
          <w:color w:val="000000" w:themeColor="text1"/>
          <w:sz w:val="28"/>
          <w:szCs w:val="28"/>
        </w:rPr>
        <w:t>) муниципальных  учреждений</w:t>
      </w:r>
      <w:r w:rsidRPr="00D30C46">
        <w:rPr>
          <w:color w:val="000000" w:themeColor="text1"/>
          <w:sz w:val="28"/>
          <w:szCs w:val="28"/>
        </w:rPr>
        <w:t>.</w:t>
      </w:r>
    </w:p>
    <w:p w:rsidR="006240A5" w:rsidRPr="00D30C46" w:rsidRDefault="006240A5" w:rsidP="006240A5">
      <w:pPr>
        <w:ind w:firstLine="709"/>
        <w:jc w:val="both"/>
        <w:rPr>
          <w:color w:val="000000" w:themeColor="text1"/>
          <w:sz w:val="28"/>
          <w:szCs w:val="28"/>
        </w:rPr>
      </w:pPr>
      <w:r w:rsidRPr="00D30C46">
        <w:rPr>
          <w:color w:val="000000" w:themeColor="text1"/>
          <w:sz w:val="28"/>
          <w:szCs w:val="28"/>
        </w:rPr>
        <w:t>Основным фактором недопущения просроченной кредиторской задолженности является своевременное  и в полном объеме направление средств по данным расходам.</w:t>
      </w:r>
    </w:p>
    <w:p w:rsidR="006240A5" w:rsidRPr="00D30C46" w:rsidRDefault="006240A5" w:rsidP="006240A5">
      <w:pPr>
        <w:pStyle w:val="ac"/>
        <w:rPr>
          <w:rFonts w:ascii="Times New Roman" w:eastAsia="Arial Unicode MS" w:hAnsi="Times New Roman"/>
          <w:color w:val="000000" w:themeColor="text1"/>
          <w:sz w:val="28"/>
          <w:szCs w:val="28"/>
        </w:rPr>
      </w:pPr>
      <w:r w:rsidRPr="00D30C46">
        <w:rPr>
          <w:rFonts w:ascii="Times New Roman" w:eastAsia="Arial Unicode MS" w:hAnsi="Times New Roman"/>
          <w:color w:val="000000" w:themeColor="text1"/>
          <w:sz w:val="28"/>
          <w:szCs w:val="28"/>
        </w:rPr>
        <w:t xml:space="preserve">           Расходы консолидированного бюджета муниципального образования н</w:t>
      </w:r>
      <w:r w:rsidR="00C92CAF" w:rsidRPr="00D30C46">
        <w:rPr>
          <w:rFonts w:ascii="Times New Roman" w:eastAsia="Arial Unicode MS" w:hAnsi="Times New Roman"/>
          <w:color w:val="000000" w:themeColor="text1"/>
          <w:sz w:val="28"/>
          <w:szCs w:val="28"/>
        </w:rPr>
        <w:t xml:space="preserve">а оплату труда  за 2018 год составили  </w:t>
      </w:r>
      <w:r w:rsidR="00C92CAF" w:rsidRPr="000166AE">
        <w:rPr>
          <w:rFonts w:ascii="Times New Roman" w:eastAsia="Arial Unicode MS" w:hAnsi="Times New Roman"/>
          <w:sz w:val="28"/>
          <w:szCs w:val="28"/>
        </w:rPr>
        <w:t>250 702 804,84</w:t>
      </w:r>
      <w:r w:rsidRPr="000166AE">
        <w:rPr>
          <w:rFonts w:ascii="Times New Roman" w:eastAsia="Arial Unicode MS" w:hAnsi="Times New Roman"/>
          <w:sz w:val="28"/>
          <w:szCs w:val="28"/>
        </w:rPr>
        <w:t xml:space="preserve"> </w:t>
      </w:r>
      <w:r w:rsidRPr="000166AE">
        <w:rPr>
          <w:rFonts w:ascii="Times New Roman" w:hAnsi="Times New Roman"/>
          <w:sz w:val="18"/>
          <w:szCs w:val="18"/>
        </w:rPr>
        <w:t xml:space="preserve"> </w:t>
      </w:r>
      <w:proofErr w:type="spellStart"/>
      <w:r w:rsidR="00C92CAF" w:rsidRPr="00D30C46">
        <w:rPr>
          <w:rFonts w:ascii="Times New Roman" w:eastAsia="Arial Unicode MS" w:hAnsi="Times New Roman"/>
          <w:color w:val="000000" w:themeColor="text1"/>
          <w:sz w:val="28"/>
          <w:szCs w:val="28"/>
        </w:rPr>
        <w:t>тыс</w:t>
      </w:r>
      <w:proofErr w:type="gramStart"/>
      <w:r w:rsidR="00C92CAF" w:rsidRPr="00D30C46">
        <w:rPr>
          <w:rFonts w:ascii="Times New Roman" w:eastAsia="Arial Unicode MS" w:hAnsi="Times New Roman"/>
          <w:color w:val="000000" w:themeColor="text1"/>
          <w:sz w:val="28"/>
          <w:szCs w:val="28"/>
        </w:rPr>
        <w:t>.р</w:t>
      </w:r>
      <w:proofErr w:type="gramEnd"/>
      <w:r w:rsidR="00C92CAF" w:rsidRPr="00D30C46">
        <w:rPr>
          <w:rFonts w:ascii="Times New Roman" w:eastAsia="Arial Unicode MS" w:hAnsi="Times New Roman"/>
          <w:color w:val="000000" w:themeColor="text1"/>
          <w:sz w:val="28"/>
          <w:szCs w:val="28"/>
        </w:rPr>
        <w:t>ублей</w:t>
      </w:r>
      <w:proofErr w:type="spellEnd"/>
      <w:r w:rsidR="00C92CAF" w:rsidRPr="00D30C46">
        <w:rPr>
          <w:rFonts w:ascii="Times New Roman" w:eastAsia="Arial Unicode MS" w:hAnsi="Times New Roman"/>
          <w:color w:val="000000" w:themeColor="text1"/>
          <w:sz w:val="28"/>
          <w:szCs w:val="28"/>
        </w:rPr>
        <w:t xml:space="preserve"> , что составляет 109,1 % к уровню 2017 года с ростом на 20 930,5</w:t>
      </w:r>
      <w:r w:rsidRPr="00D30C46">
        <w:rPr>
          <w:rFonts w:ascii="Times New Roman" w:eastAsia="Arial Unicode MS" w:hAnsi="Times New Roman"/>
          <w:color w:val="000000" w:themeColor="text1"/>
          <w:sz w:val="28"/>
          <w:szCs w:val="28"/>
        </w:rPr>
        <w:t xml:space="preserve"> </w:t>
      </w:r>
      <w:proofErr w:type="spellStart"/>
      <w:r w:rsidRPr="00D30C46">
        <w:rPr>
          <w:rFonts w:ascii="Times New Roman" w:eastAsia="Arial Unicode MS" w:hAnsi="Times New Roman"/>
          <w:color w:val="000000" w:themeColor="text1"/>
          <w:sz w:val="28"/>
          <w:szCs w:val="28"/>
        </w:rPr>
        <w:t>тыс.рублей</w:t>
      </w:r>
      <w:proofErr w:type="spellEnd"/>
      <w:r w:rsidRPr="00D30C46">
        <w:rPr>
          <w:rFonts w:ascii="Times New Roman" w:eastAsia="Arial Unicode MS" w:hAnsi="Times New Roman"/>
          <w:color w:val="000000" w:themeColor="text1"/>
          <w:sz w:val="28"/>
          <w:szCs w:val="28"/>
        </w:rPr>
        <w:t>.</w:t>
      </w:r>
    </w:p>
    <w:p w:rsidR="006240A5" w:rsidRPr="00D30C46" w:rsidRDefault="006240A5" w:rsidP="006240A5">
      <w:pPr>
        <w:ind w:firstLine="709"/>
        <w:jc w:val="both"/>
        <w:rPr>
          <w:color w:val="000000" w:themeColor="text1"/>
          <w:sz w:val="28"/>
          <w:szCs w:val="28"/>
        </w:rPr>
      </w:pPr>
      <w:r w:rsidRPr="00D30C46">
        <w:rPr>
          <w:color w:val="000000" w:themeColor="text1"/>
          <w:sz w:val="28"/>
          <w:szCs w:val="28"/>
        </w:rPr>
        <w:t>Увеличение р</w:t>
      </w:r>
      <w:r w:rsidR="00DF5AAE">
        <w:rPr>
          <w:color w:val="000000" w:themeColor="text1"/>
          <w:sz w:val="28"/>
          <w:szCs w:val="28"/>
        </w:rPr>
        <w:t>асходов  на оплату труда  связа</w:t>
      </w:r>
      <w:r w:rsidR="00DF5AAE" w:rsidRPr="00D30C46">
        <w:rPr>
          <w:color w:val="000000" w:themeColor="text1"/>
          <w:sz w:val="28"/>
          <w:szCs w:val="28"/>
        </w:rPr>
        <w:t>но,</w:t>
      </w:r>
      <w:r w:rsidRPr="00D30C46">
        <w:rPr>
          <w:color w:val="000000" w:themeColor="text1"/>
          <w:sz w:val="28"/>
          <w:szCs w:val="28"/>
        </w:rPr>
        <w:t xml:space="preserve"> </w:t>
      </w:r>
      <w:r w:rsidR="00E57D33" w:rsidRPr="00D30C46">
        <w:rPr>
          <w:color w:val="000000" w:themeColor="text1"/>
          <w:sz w:val="28"/>
          <w:szCs w:val="28"/>
        </w:rPr>
        <w:t xml:space="preserve">прежде </w:t>
      </w:r>
      <w:r w:rsidR="00DF5AAE" w:rsidRPr="00D30C46">
        <w:rPr>
          <w:color w:val="000000" w:themeColor="text1"/>
          <w:sz w:val="28"/>
          <w:szCs w:val="28"/>
        </w:rPr>
        <w:t>всего,</w:t>
      </w:r>
      <w:r w:rsidR="00E57D33" w:rsidRPr="00D30C46">
        <w:rPr>
          <w:color w:val="000000" w:themeColor="text1"/>
          <w:sz w:val="28"/>
          <w:szCs w:val="28"/>
        </w:rPr>
        <w:t xml:space="preserve"> </w:t>
      </w:r>
      <w:r w:rsidRPr="00D30C46">
        <w:rPr>
          <w:color w:val="000000" w:themeColor="text1"/>
          <w:sz w:val="28"/>
          <w:szCs w:val="28"/>
        </w:rPr>
        <w:t xml:space="preserve">с </w:t>
      </w:r>
      <w:r w:rsidR="00E57D33" w:rsidRPr="00D30C46">
        <w:rPr>
          <w:color w:val="000000" w:themeColor="text1"/>
          <w:sz w:val="28"/>
          <w:szCs w:val="28"/>
        </w:rPr>
        <w:t>увеличением</w:t>
      </w:r>
      <w:r w:rsidRPr="00D30C46">
        <w:rPr>
          <w:color w:val="000000" w:themeColor="text1"/>
          <w:sz w:val="28"/>
          <w:szCs w:val="28"/>
        </w:rPr>
        <w:t xml:space="preserve"> заработной платы  </w:t>
      </w:r>
      <w:r w:rsidR="00E57D33" w:rsidRPr="00D30C46">
        <w:rPr>
          <w:color w:val="000000" w:themeColor="text1"/>
          <w:sz w:val="28"/>
          <w:szCs w:val="28"/>
        </w:rPr>
        <w:t>отдельных категорий</w:t>
      </w:r>
      <w:r w:rsidRPr="00D30C46">
        <w:rPr>
          <w:color w:val="000000" w:themeColor="text1"/>
          <w:sz w:val="28"/>
          <w:szCs w:val="28"/>
        </w:rPr>
        <w:t xml:space="preserve"> работников</w:t>
      </w:r>
      <w:r w:rsidR="00E57D33" w:rsidRPr="00D30C46">
        <w:rPr>
          <w:color w:val="000000" w:themeColor="text1"/>
          <w:sz w:val="28"/>
          <w:szCs w:val="28"/>
        </w:rPr>
        <w:t xml:space="preserve">, </w:t>
      </w:r>
      <w:r w:rsidRPr="00D30C46">
        <w:rPr>
          <w:color w:val="000000" w:themeColor="text1"/>
          <w:sz w:val="28"/>
          <w:szCs w:val="28"/>
        </w:rPr>
        <w:t xml:space="preserve"> </w:t>
      </w:r>
      <w:r w:rsidR="00DF5AAE" w:rsidRPr="00D30C46">
        <w:rPr>
          <w:color w:val="000000" w:themeColor="text1"/>
          <w:sz w:val="28"/>
          <w:szCs w:val="28"/>
        </w:rPr>
        <w:t>поименованных</w:t>
      </w:r>
      <w:r w:rsidR="00E57D33" w:rsidRPr="00D30C46">
        <w:rPr>
          <w:color w:val="000000" w:themeColor="text1"/>
          <w:sz w:val="28"/>
          <w:szCs w:val="28"/>
        </w:rPr>
        <w:t xml:space="preserve"> </w:t>
      </w:r>
      <w:r w:rsidR="00D02575" w:rsidRPr="00D30C46">
        <w:rPr>
          <w:color w:val="000000" w:themeColor="text1"/>
          <w:sz w:val="28"/>
          <w:szCs w:val="28"/>
        </w:rPr>
        <w:t xml:space="preserve">в указах Президента Российской Федерации от 7 мая 2012 </w:t>
      </w:r>
      <w:r w:rsidR="00D02575" w:rsidRPr="00D30C46">
        <w:rPr>
          <w:color w:val="000000" w:themeColor="text1"/>
          <w:sz w:val="28"/>
          <w:szCs w:val="28"/>
        </w:rPr>
        <w:lastRenderedPageBreak/>
        <w:t xml:space="preserve">года. Так за 2018 год средняя заработная плата педагогических работников учреждений дополнительного образования детей составила 30423,0 рублей, педагогических работников общеобразовательных учреждений – 29343,0 рублей, педагогических работников ДДУ – 27300,0 рублей, работников учреждений культуры – 25564,5 рублей. Кроме того, значительные средства были выделены на доведение заработной платы низкооплачиваемых работников </w:t>
      </w:r>
      <w:proofErr w:type="gramStart"/>
      <w:r w:rsidR="00D02575" w:rsidRPr="00D30C46">
        <w:rPr>
          <w:color w:val="000000" w:themeColor="text1"/>
          <w:sz w:val="28"/>
          <w:szCs w:val="28"/>
        </w:rPr>
        <w:t>до</w:t>
      </w:r>
      <w:proofErr w:type="gramEnd"/>
      <w:r w:rsidR="00D02575" w:rsidRPr="00D30C46">
        <w:rPr>
          <w:color w:val="000000" w:themeColor="text1"/>
          <w:sz w:val="28"/>
          <w:szCs w:val="28"/>
        </w:rPr>
        <w:t xml:space="preserve"> </w:t>
      </w:r>
      <w:proofErr w:type="gramStart"/>
      <w:r w:rsidR="00D02575" w:rsidRPr="00D30C46">
        <w:rPr>
          <w:color w:val="000000" w:themeColor="text1"/>
          <w:sz w:val="28"/>
          <w:szCs w:val="28"/>
        </w:rPr>
        <w:t>МРОТ</w:t>
      </w:r>
      <w:proofErr w:type="gramEnd"/>
      <w:r w:rsidR="00D02575" w:rsidRPr="00D30C46">
        <w:rPr>
          <w:color w:val="000000" w:themeColor="text1"/>
          <w:sz w:val="28"/>
          <w:szCs w:val="28"/>
        </w:rPr>
        <w:t>, установленного Федеральным законом «О минимальном размере оплаты труда».</w:t>
      </w:r>
    </w:p>
    <w:p w:rsidR="006240A5" w:rsidRPr="00D30C46" w:rsidRDefault="006240A5" w:rsidP="006240A5">
      <w:pPr>
        <w:ind w:firstLine="709"/>
        <w:jc w:val="both"/>
        <w:rPr>
          <w:rFonts w:eastAsia="Calibri"/>
          <w:color w:val="000000" w:themeColor="text1"/>
          <w:sz w:val="28"/>
          <w:szCs w:val="28"/>
          <w:lang w:eastAsia="en-US"/>
        </w:rPr>
      </w:pPr>
      <w:r w:rsidRPr="00D30C46">
        <w:rPr>
          <w:color w:val="000000" w:themeColor="text1"/>
          <w:sz w:val="28"/>
          <w:szCs w:val="28"/>
        </w:rPr>
        <w:t>Расходы консолидированного бюджета района на содержание работников органов местного самоуправления  в расчете на одного жителя му</w:t>
      </w:r>
      <w:r w:rsidR="003B23AA" w:rsidRPr="00D30C46">
        <w:rPr>
          <w:color w:val="000000" w:themeColor="text1"/>
          <w:sz w:val="28"/>
          <w:szCs w:val="28"/>
        </w:rPr>
        <w:t>ниципального образо</w:t>
      </w:r>
      <w:r w:rsidR="00DE3831">
        <w:rPr>
          <w:color w:val="000000" w:themeColor="text1"/>
          <w:sz w:val="28"/>
          <w:szCs w:val="28"/>
        </w:rPr>
        <w:t>вания за 2018 год составил 4 </w:t>
      </w:r>
      <w:r w:rsidR="00DE3831" w:rsidRPr="00DE3831">
        <w:rPr>
          <w:color w:val="000000" w:themeColor="text1"/>
          <w:sz w:val="28"/>
          <w:szCs w:val="28"/>
        </w:rPr>
        <w:t>636</w:t>
      </w:r>
      <w:r w:rsidR="003B23AA" w:rsidRPr="00D30C46">
        <w:rPr>
          <w:color w:val="000000" w:themeColor="text1"/>
          <w:sz w:val="28"/>
          <w:szCs w:val="28"/>
        </w:rPr>
        <w:t>,69</w:t>
      </w:r>
      <w:r w:rsidRPr="00D30C46">
        <w:rPr>
          <w:color w:val="000000" w:themeColor="text1"/>
          <w:sz w:val="28"/>
          <w:szCs w:val="28"/>
        </w:rPr>
        <w:t xml:space="preserve"> рублей, что выше </w:t>
      </w:r>
      <w:r w:rsidR="003B23AA" w:rsidRPr="00D30C46">
        <w:rPr>
          <w:color w:val="000000" w:themeColor="text1"/>
          <w:sz w:val="28"/>
          <w:szCs w:val="28"/>
        </w:rPr>
        <w:t>показателя предыдущего года на 6,6</w:t>
      </w:r>
      <w:r w:rsidRPr="00D30C46">
        <w:rPr>
          <w:color w:val="000000" w:themeColor="text1"/>
          <w:sz w:val="28"/>
          <w:szCs w:val="28"/>
        </w:rPr>
        <w:t xml:space="preserve"> %. </w:t>
      </w:r>
    </w:p>
    <w:p w:rsidR="005936DB" w:rsidRPr="00D30C46" w:rsidRDefault="006240A5" w:rsidP="00262687">
      <w:pPr>
        <w:spacing w:after="120"/>
        <w:ind w:firstLine="708"/>
        <w:jc w:val="both"/>
        <w:rPr>
          <w:color w:val="000000" w:themeColor="text1"/>
          <w:sz w:val="28"/>
          <w:szCs w:val="28"/>
        </w:rPr>
      </w:pPr>
      <w:r w:rsidRPr="00D30C46">
        <w:rPr>
          <w:color w:val="000000" w:themeColor="text1"/>
          <w:sz w:val="28"/>
          <w:szCs w:val="28"/>
        </w:rPr>
        <w:t>Районным бюджетом не было допущено превышение норматива расходов на содержание органов местного самоуправления. Штатная численность работников не превышает норматив работников управления для бюджета муниципального района. На последующий период  запланировано недопущение роста численности работников органов местного самоуправления, за исключением увеличения численности работников в связи с осуществлением новых полномочий</w:t>
      </w:r>
      <w:r w:rsidR="005936DB" w:rsidRPr="00D30C46">
        <w:rPr>
          <w:color w:val="000000" w:themeColor="text1"/>
          <w:sz w:val="28"/>
          <w:szCs w:val="28"/>
        </w:rPr>
        <w:t>.</w:t>
      </w:r>
    </w:p>
    <w:p w:rsidR="00404B65" w:rsidRPr="00D30C46" w:rsidRDefault="00404B65" w:rsidP="00262687">
      <w:pPr>
        <w:spacing w:after="120"/>
        <w:ind w:firstLine="708"/>
        <w:jc w:val="both"/>
        <w:rPr>
          <w:color w:val="000000" w:themeColor="text1"/>
          <w:sz w:val="28"/>
          <w:szCs w:val="28"/>
        </w:rPr>
      </w:pPr>
      <w:r w:rsidRPr="00D30C46">
        <w:rPr>
          <w:color w:val="000000" w:themeColor="text1"/>
          <w:sz w:val="28"/>
          <w:szCs w:val="28"/>
        </w:rPr>
        <w:t xml:space="preserve">Генеральный план </w:t>
      </w:r>
      <w:proofErr w:type="spellStart"/>
      <w:r w:rsidRPr="00D30C46">
        <w:rPr>
          <w:color w:val="000000" w:themeColor="text1"/>
          <w:sz w:val="28"/>
          <w:szCs w:val="28"/>
        </w:rPr>
        <w:t>р.п</w:t>
      </w:r>
      <w:proofErr w:type="spellEnd"/>
      <w:r w:rsidRPr="00D30C46">
        <w:rPr>
          <w:color w:val="000000" w:themeColor="text1"/>
          <w:sz w:val="28"/>
          <w:szCs w:val="28"/>
        </w:rPr>
        <w:t>.</w:t>
      </w:r>
      <w:r w:rsidR="00DF5AAE">
        <w:rPr>
          <w:color w:val="000000" w:themeColor="text1"/>
          <w:sz w:val="28"/>
          <w:szCs w:val="28"/>
        </w:rPr>
        <w:t xml:space="preserve"> Б.- </w:t>
      </w:r>
      <w:r w:rsidRPr="00D30C46">
        <w:rPr>
          <w:color w:val="000000" w:themeColor="text1"/>
          <w:sz w:val="28"/>
          <w:szCs w:val="28"/>
        </w:rPr>
        <w:t xml:space="preserve">Мурашкино </w:t>
      </w:r>
      <w:proofErr w:type="gramStart"/>
      <w:r w:rsidRPr="00D30C46">
        <w:rPr>
          <w:color w:val="000000" w:themeColor="text1"/>
          <w:sz w:val="28"/>
          <w:szCs w:val="28"/>
        </w:rPr>
        <w:t>утвержден</w:t>
      </w:r>
      <w:proofErr w:type="gramEnd"/>
      <w:r w:rsidRPr="00D30C46">
        <w:rPr>
          <w:color w:val="000000" w:themeColor="text1"/>
          <w:sz w:val="28"/>
          <w:szCs w:val="28"/>
        </w:rPr>
        <w:t xml:space="preserve"> в 1997 году. Схема территориального планирования на территории Большемурашкинского муниципального района Нижегородской области утверждена решением Земского собрания Большемурашкинского муниципального района нижегородской области от 31.10.2013г. № 58. В схеме территориального планирования даны предложения и рекомендации по развитию территорий отдельных муниципальных образований, входящих в состав Большемурашкинского муниципального района, в том числе по интенсивности и параметрам, максимально эффективного использования ресурсного и инфраструктурного</w:t>
      </w:r>
      <w:r w:rsidR="0001602E" w:rsidRPr="00D30C46">
        <w:rPr>
          <w:color w:val="000000" w:themeColor="text1"/>
          <w:sz w:val="28"/>
          <w:szCs w:val="28"/>
        </w:rPr>
        <w:t xml:space="preserve"> потенциала, сохранения индивидуальных особенностей отдельных территорий, с учетом комплексного развития в целом.</w:t>
      </w:r>
    </w:p>
    <w:p w:rsidR="006A3DE0" w:rsidRPr="00D30C46" w:rsidRDefault="005474B7" w:rsidP="00262687">
      <w:pPr>
        <w:spacing w:after="120"/>
        <w:jc w:val="both"/>
        <w:rPr>
          <w:rFonts w:eastAsia="Calibri"/>
          <w:b/>
          <w:i/>
          <w:color w:val="000000" w:themeColor="text1"/>
          <w:sz w:val="28"/>
          <w:szCs w:val="28"/>
          <w:highlight w:val="yellow"/>
          <w:lang w:eastAsia="en-US" w:bidi="en-US"/>
        </w:rPr>
      </w:pPr>
      <w:r w:rsidRPr="00D30C46">
        <w:rPr>
          <w:rFonts w:eastAsia="Calibri"/>
          <w:b/>
          <w:i/>
          <w:color w:val="000000" w:themeColor="text1"/>
          <w:sz w:val="28"/>
          <w:szCs w:val="28"/>
          <w:highlight w:val="yellow"/>
          <w:lang w:eastAsia="en-US" w:bidi="en-US"/>
        </w:rPr>
        <w:t xml:space="preserve">       </w:t>
      </w:r>
    </w:p>
    <w:p w:rsidR="00096C06" w:rsidRPr="00D30C46" w:rsidRDefault="00096C06" w:rsidP="00CF0440">
      <w:pPr>
        <w:spacing w:after="120"/>
        <w:jc w:val="center"/>
        <w:rPr>
          <w:rFonts w:eastAsia="Calibri"/>
          <w:b/>
          <w:i/>
          <w:color w:val="000000" w:themeColor="text1"/>
          <w:sz w:val="28"/>
          <w:szCs w:val="28"/>
          <w:lang w:eastAsia="en-US" w:bidi="en-US"/>
        </w:rPr>
      </w:pPr>
      <w:r w:rsidRPr="00D30C46">
        <w:rPr>
          <w:rFonts w:eastAsia="Calibri"/>
          <w:b/>
          <w:i/>
          <w:color w:val="000000" w:themeColor="text1"/>
          <w:sz w:val="28"/>
          <w:szCs w:val="28"/>
          <w:lang w:eastAsia="en-US" w:bidi="en-US"/>
        </w:rPr>
        <w:t>Энергосбережение и повышение энергетической эффективности</w:t>
      </w:r>
    </w:p>
    <w:p w:rsidR="000A1B93" w:rsidRPr="00D30C46" w:rsidRDefault="00D14B41" w:rsidP="00262687">
      <w:pPr>
        <w:spacing w:after="120"/>
        <w:jc w:val="both"/>
        <w:rPr>
          <w:rFonts w:eastAsia="Calibri"/>
          <w:color w:val="000000" w:themeColor="text1"/>
          <w:sz w:val="28"/>
          <w:szCs w:val="28"/>
        </w:rPr>
      </w:pPr>
      <w:r w:rsidRPr="00D30C46">
        <w:rPr>
          <w:rFonts w:eastAsia="Calibri"/>
          <w:color w:val="000000" w:themeColor="text1"/>
          <w:sz w:val="28"/>
          <w:szCs w:val="28"/>
        </w:rPr>
        <w:tab/>
      </w:r>
      <w:r w:rsidR="000A1B93" w:rsidRPr="00D30C46">
        <w:rPr>
          <w:rFonts w:eastAsia="Calibri"/>
          <w:color w:val="000000" w:themeColor="text1"/>
          <w:sz w:val="28"/>
          <w:szCs w:val="28"/>
        </w:rPr>
        <w:t>Энергоэффективность района в немалой степени зависит от рациональности потребления электроэнергии. Основная цель заключается в снижении затрат энергии. В ходе достижения поставленной цели планируется решить следующие задачи:</w:t>
      </w:r>
    </w:p>
    <w:p w:rsidR="000A1B93" w:rsidRPr="00D30C46" w:rsidRDefault="000A1B93" w:rsidP="00262687">
      <w:pPr>
        <w:spacing w:after="120"/>
        <w:jc w:val="both"/>
        <w:rPr>
          <w:rFonts w:eastAsia="Calibri"/>
          <w:color w:val="000000" w:themeColor="text1"/>
          <w:sz w:val="28"/>
          <w:szCs w:val="28"/>
        </w:rPr>
      </w:pPr>
      <w:r w:rsidRPr="00D30C46">
        <w:rPr>
          <w:rFonts w:eastAsia="Calibri"/>
          <w:color w:val="000000" w:themeColor="text1"/>
          <w:sz w:val="28"/>
          <w:szCs w:val="28"/>
        </w:rPr>
        <w:t>- снижение нагрузки на бюджет по погашению расходов на энергоресурсы;</w:t>
      </w:r>
    </w:p>
    <w:p w:rsidR="000A1B93" w:rsidRPr="00D30C46" w:rsidRDefault="000A1B93" w:rsidP="00262687">
      <w:pPr>
        <w:spacing w:after="120"/>
        <w:jc w:val="both"/>
        <w:rPr>
          <w:rFonts w:eastAsia="Calibri"/>
          <w:color w:val="000000" w:themeColor="text1"/>
          <w:sz w:val="28"/>
          <w:szCs w:val="28"/>
        </w:rPr>
      </w:pPr>
      <w:r w:rsidRPr="00D30C46">
        <w:rPr>
          <w:rFonts w:eastAsia="Calibri"/>
          <w:color w:val="000000" w:themeColor="text1"/>
          <w:sz w:val="28"/>
          <w:szCs w:val="28"/>
        </w:rPr>
        <w:t>- повышение культуры потребления энергии.</w:t>
      </w:r>
    </w:p>
    <w:p w:rsidR="009E335B" w:rsidRPr="00D30C46" w:rsidRDefault="000A1B93" w:rsidP="000A1B93">
      <w:pPr>
        <w:spacing w:after="120"/>
        <w:ind w:firstLine="708"/>
        <w:jc w:val="both"/>
        <w:rPr>
          <w:rFonts w:eastAsia="Calibri"/>
          <w:color w:val="000000" w:themeColor="text1"/>
          <w:sz w:val="28"/>
          <w:szCs w:val="28"/>
        </w:rPr>
      </w:pPr>
      <w:r w:rsidRPr="00D30C46">
        <w:rPr>
          <w:rFonts w:eastAsia="Calibri"/>
          <w:color w:val="000000" w:themeColor="text1"/>
          <w:sz w:val="28"/>
          <w:szCs w:val="28"/>
        </w:rPr>
        <w:t>В связи с этим з</w:t>
      </w:r>
      <w:r w:rsidR="009E335B" w:rsidRPr="00D30C46">
        <w:rPr>
          <w:rFonts w:eastAsia="Calibri"/>
          <w:color w:val="000000" w:themeColor="text1"/>
          <w:sz w:val="28"/>
          <w:szCs w:val="28"/>
        </w:rPr>
        <w:t>а 201</w:t>
      </w:r>
      <w:r w:rsidR="0001602E" w:rsidRPr="00D30C46">
        <w:rPr>
          <w:rFonts w:eastAsia="Calibri"/>
          <w:color w:val="000000" w:themeColor="text1"/>
          <w:sz w:val="28"/>
          <w:szCs w:val="28"/>
        </w:rPr>
        <w:t>8</w:t>
      </w:r>
      <w:r w:rsidR="009E335B" w:rsidRPr="00D30C46">
        <w:rPr>
          <w:rFonts w:eastAsia="Calibri"/>
          <w:color w:val="000000" w:themeColor="text1"/>
          <w:sz w:val="28"/>
          <w:szCs w:val="28"/>
        </w:rPr>
        <w:t xml:space="preserve"> год муниципальными учреждениями </w:t>
      </w:r>
      <w:r w:rsidRPr="00D30C46">
        <w:rPr>
          <w:rFonts w:eastAsia="Calibri"/>
          <w:color w:val="000000" w:themeColor="text1"/>
          <w:sz w:val="28"/>
          <w:szCs w:val="28"/>
        </w:rPr>
        <w:t xml:space="preserve">в области энергосбережения и повышения энергетической эффективности </w:t>
      </w:r>
      <w:r w:rsidR="009E335B" w:rsidRPr="00D30C46">
        <w:rPr>
          <w:rFonts w:eastAsia="Calibri"/>
          <w:color w:val="000000" w:themeColor="text1"/>
          <w:sz w:val="28"/>
          <w:szCs w:val="28"/>
        </w:rPr>
        <w:t xml:space="preserve">Большемурашкинского муниципального района проведен ряд мероприятий: </w:t>
      </w:r>
    </w:p>
    <w:p w:rsidR="000A1B93" w:rsidRPr="00D30C46" w:rsidRDefault="00321F31" w:rsidP="000A1B93">
      <w:pPr>
        <w:spacing w:after="120"/>
        <w:ind w:firstLine="708"/>
        <w:jc w:val="both"/>
        <w:rPr>
          <w:rFonts w:eastAsia="Calibri"/>
          <w:color w:val="000000" w:themeColor="text1"/>
          <w:sz w:val="28"/>
          <w:szCs w:val="28"/>
        </w:rPr>
      </w:pPr>
      <w:r w:rsidRPr="00D30C46">
        <w:rPr>
          <w:rFonts w:eastAsia="Calibri"/>
          <w:color w:val="000000" w:themeColor="text1"/>
          <w:sz w:val="28"/>
          <w:szCs w:val="28"/>
        </w:rPr>
        <w:lastRenderedPageBreak/>
        <w:t>Заменены светильники, таймеры для</w:t>
      </w:r>
      <w:r w:rsidR="003D4B43" w:rsidRPr="00D30C46">
        <w:rPr>
          <w:rFonts w:eastAsia="Calibri"/>
          <w:color w:val="000000" w:themeColor="text1"/>
          <w:sz w:val="28"/>
          <w:szCs w:val="28"/>
        </w:rPr>
        <w:t xml:space="preserve"> включения и выключения</w:t>
      </w:r>
      <w:r w:rsidR="00517CD8" w:rsidRPr="00D30C46">
        <w:rPr>
          <w:rFonts w:eastAsia="Calibri"/>
          <w:color w:val="000000" w:themeColor="text1"/>
          <w:sz w:val="28"/>
          <w:szCs w:val="28"/>
        </w:rPr>
        <w:t xml:space="preserve"> электроосвещения</w:t>
      </w:r>
      <w:r w:rsidR="003D4B43" w:rsidRPr="00D30C46">
        <w:rPr>
          <w:rFonts w:eastAsia="Calibri"/>
          <w:color w:val="000000" w:themeColor="text1"/>
          <w:sz w:val="28"/>
          <w:szCs w:val="28"/>
        </w:rPr>
        <w:t xml:space="preserve">, </w:t>
      </w:r>
      <w:r w:rsidR="00517CD8" w:rsidRPr="00D30C46">
        <w:rPr>
          <w:rFonts w:eastAsia="Calibri"/>
          <w:color w:val="000000" w:themeColor="text1"/>
          <w:sz w:val="28"/>
          <w:szCs w:val="28"/>
        </w:rPr>
        <w:t xml:space="preserve">произведена замена прожекторов, </w:t>
      </w:r>
      <w:proofErr w:type="gramStart"/>
      <w:r w:rsidR="00404B65" w:rsidRPr="00D30C46">
        <w:rPr>
          <w:rFonts w:eastAsia="Calibri"/>
          <w:color w:val="000000" w:themeColor="text1"/>
          <w:sz w:val="28"/>
          <w:szCs w:val="28"/>
        </w:rPr>
        <w:t>ламп</w:t>
      </w:r>
      <w:proofErr w:type="gramEnd"/>
      <w:r w:rsidR="00404B65" w:rsidRPr="00D30C46">
        <w:rPr>
          <w:rFonts w:eastAsia="Calibri"/>
          <w:color w:val="000000" w:themeColor="text1"/>
          <w:sz w:val="28"/>
          <w:szCs w:val="28"/>
        </w:rPr>
        <w:t xml:space="preserve"> накаливания, фотореле, произведено строительство новой линии освещения в </w:t>
      </w:r>
      <w:r w:rsidR="00DF5AAE" w:rsidRPr="00D30C46">
        <w:rPr>
          <w:rFonts w:eastAsia="Calibri"/>
          <w:color w:val="000000" w:themeColor="text1"/>
          <w:sz w:val="28"/>
          <w:szCs w:val="28"/>
        </w:rPr>
        <w:t>с. Рождествено</w:t>
      </w:r>
      <w:r w:rsidR="00404B65" w:rsidRPr="00D30C46">
        <w:rPr>
          <w:rFonts w:eastAsia="Calibri"/>
          <w:color w:val="000000" w:themeColor="text1"/>
          <w:sz w:val="28"/>
          <w:szCs w:val="28"/>
        </w:rPr>
        <w:t>.</w:t>
      </w:r>
    </w:p>
    <w:p w:rsidR="008B1F96" w:rsidRPr="00D30C46" w:rsidRDefault="00E2134D" w:rsidP="00E2134D">
      <w:pPr>
        <w:spacing w:after="120" w:line="240" w:lineRule="atLeast"/>
        <w:ind w:firstLine="708"/>
        <w:jc w:val="both"/>
        <w:rPr>
          <w:rFonts w:eastAsia="Calibri"/>
          <w:color w:val="000000" w:themeColor="text1"/>
          <w:sz w:val="28"/>
          <w:szCs w:val="28"/>
        </w:rPr>
      </w:pPr>
      <w:r w:rsidRPr="00D30C46">
        <w:rPr>
          <w:rFonts w:eastAsia="Calibri"/>
          <w:color w:val="000000" w:themeColor="text1"/>
          <w:sz w:val="28"/>
          <w:szCs w:val="28"/>
        </w:rPr>
        <w:t>Общий объем финансирования всех мероприятий за счет сре</w:t>
      </w:r>
      <w:proofErr w:type="gramStart"/>
      <w:r w:rsidRPr="00D30C46">
        <w:rPr>
          <w:rFonts w:eastAsia="Calibri"/>
          <w:color w:val="000000" w:themeColor="text1"/>
          <w:sz w:val="28"/>
          <w:szCs w:val="28"/>
        </w:rPr>
        <w:t>дств пр</w:t>
      </w:r>
      <w:proofErr w:type="gramEnd"/>
      <w:r w:rsidRPr="00D30C46">
        <w:rPr>
          <w:rFonts w:eastAsia="Calibri"/>
          <w:color w:val="000000" w:themeColor="text1"/>
          <w:sz w:val="28"/>
          <w:szCs w:val="28"/>
        </w:rPr>
        <w:t xml:space="preserve">едприятий составил </w:t>
      </w:r>
      <w:r w:rsidR="00404B65" w:rsidRPr="00D30C46">
        <w:rPr>
          <w:rFonts w:eastAsia="Calibri"/>
          <w:color w:val="000000" w:themeColor="text1"/>
          <w:sz w:val="28"/>
          <w:szCs w:val="28"/>
        </w:rPr>
        <w:t>766107</w:t>
      </w:r>
      <w:r w:rsidR="0080472E" w:rsidRPr="00D30C46">
        <w:rPr>
          <w:rFonts w:eastAsia="Calibri"/>
          <w:color w:val="000000" w:themeColor="text1"/>
          <w:sz w:val="28"/>
          <w:szCs w:val="28"/>
        </w:rPr>
        <w:t>,</w:t>
      </w:r>
      <w:r w:rsidR="00404B65" w:rsidRPr="00D30C46">
        <w:rPr>
          <w:rFonts w:eastAsia="Calibri"/>
          <w:color w:val="000000" w:themeColor="text1"/>
          <w:sz w:val="28"/>
          <w:szCs w:val="28"/>
        </w:rPr>
        <w:t>40</w:t>
      </w:r>
      <w:r w:rsidRPr="00D30C46">
        <w:rPr>
          <w:rFonts w:eastAsia="Calibri"/>
          <w:color w:val="000000" w:themeColor="text1"/>
          <w:sz w:val="28"/>
          <w:szCs w:val="28"/>
        </w:rPr>
        <w:t xml:space="preserve"> тыс. рублей.</w:t>
      </w:r>
    </w:p>
    <w:p w:rsidR="00770369" w:rsidRPr="00D30C46" w:rsidRDefault="00770369" w:rsidP="006A3DE0">
      <w:pPr>
        <w:spacing w:after="120" w:line="240" w:lineRule="atLeast"/>
        <w:jc w:val="both"/>
        <w:rPr>
          <w:rFonts w:eastAsia="Calibri"/>
          <w:color w:val="000000" w:themeColor="text1"/>
          <w:sz w:val="28"/>
          <w:szCs w:val="28"/>
        </w:rPr>
      </w:pPr>
    </w:p>
    <w:p w:rsidR="004F054F" w:rsidRPr="00D30C46" w:rsidRDefault="004F054F" w:rsidP="006A3DE0">
      <w:pPr>
        <w:spacing w:after="120" w:line="240" w:lineRule="atLeast"/>
        <w:jc w:val="both"/>
        <w:rPr>
          <w:rFonts w:eastAsia="Calibri"/>
          <w:color w:val="000000" w:themeColor="text1"/>
          <w:sz w:val="28"/>
          <w:szCs w:val="28"/>
        </w:rPr>
      </w:pPr>
    </w:p>
    <w:p w:rsidR="004F054F" w:rsidRPr="00D30C46" w:rsidRDefault="004F054F" w:rsidP="006A3DE0">
      <w:pPr>
        <w:spacing w:after="120" w:line="240" w:lineRule="atLeast"/>
        <w:jc w:val="both"/>
        <w:rPr>
          <w:rFonts w:eastAsia="Calibri"/>
          <w:color w:val="000000" w:themeColor="text1"/>
          <w:sz w:val="28"/>
          <w:szCs w:val="28"/>
        </w:rPr>
      </w:pPr>
    </w:p>
    <w:p w:rsidR="008B1F96" w:rsidRPr="00D30C46" w:rsidRDefault="008B1F96" w:rsidP="00517CD8">
      <w:pPr>
        <w:spacing w:after="120" w:line="240" w:lineRule="atLeast"/>
        <w:rPr>
          <w:rFonts w:eastAsia="Calibri"/>
          <w:color w:val="000000" w:themeColor="text1"/>
          <w:sz w:val="28"/>
          <w:szCs w:val="28"/>
        </w:rPr>
      </w:pPr>
      <w:r w:rsidRPr="00D30C46">
        <w:rPr>
          <w:rFonts w:eastAsia="Calibri"/>
          <w:color w:val="000000" w:themeColor="text1"/>
          <w:sz w:val="28"/>
          <w:szCs w:val="28"/>
        </w:rPr>
        <w:t>Глава администрации Большемурашкинского</w:t>
      </w:r>
    </w:p>
    <w:p w:rsidR="008B1F96" w:rsidRPr="00D30C46" w:rsidRDefault="008B1F96" w:rsidP="00517CD8">
      <w:pPr>
        <w:spacing w:after="120" w:line="240" w:lineRule="atLeast"/>
        <w:jc w:val="both"/>
        <w:rPr>
          <w:rFonts w:eastAsia="Calibri"/>
          <w:color w:val="000000" w:themeColor="text1"/>
          <w:sz w:val="28"/>
          <w:szCs w:val="28"/>
        </w:rPr>
      </w:pPr>
      <w:r w:rsidRPr="00D30C46">
        <w:rPr>
          <w:rFonts w:eastAsia="Calibri"/>
          <w:color w:val="000000" w:themeColor="text1"/>
          <w:sz w:val="28"/>
          <w:szCs w:val="28"/>
        </w:rPr>
        <w:t xml:space="preserve">муниципального района                                                           </w:t>
      </w:r>
      <w:r w:rsidR="00096C06" w:rsidRPr="00D30C46">
        <w:rPr>
          <w:rFonts w:eastAsia="Calibri"/>
          <w:color w:val="000000" w:themeColor="text1"/>
          <w:sz w:val="28"/>
          <w:szCs w:val="28"/>
        </w:rPr>
        <w:t xml:space="preserve">   </w:t>
      </w:r>
      <w:proofErr w:type="spellStart"/>
      <w:r w:rsidRPr="00D30C46">
        <w:rPr>
          <w:rFonts w:eastAsia="Calibri"/>
          <w:color w:val="000000" w:themeColor="text1"/>
          <w:sz w:val="28"/>
          <w:szCs w:val="28"/>
        </w:rPr>
        <w:t>Н.А.Беляков</w:t>
      </w:r>
      <w:proofErr w:type="spellEnd"/>
    </w:p>
    <w:sectPr w:rsidR="008B1F96" w:rsidRPr="00D30C46" w:rsidSect="00AB348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C766A"/>
    <w:multiLevelType w:val="hybridMultilevel"/>
    <w:tmpl w:val="2B023DE0"/>
    <w:lvl w:ilvl="0" w:tplc="C31A7556">
      <w:start w:val="1"/>
      <w:numFmt w:val="bullet"/>
      <w:lvlText w:val="­"/>
      <w:lvlJc w:val="left"/>
      <w:pPr>
        <w:ind w:left="1856" w:hanging="360"/>
      </w:pPr>
      <w:rPr>
        <w:rFonts w:ascii="Times New Roman" w:hAnsi="Times New Roman" w:cs="Times New Roman"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1">
    <w:nsid w:val="7C0937C9"/>
    <w:multiLevelType w:val="hybridMultilevel"/>
    <w:tmpl w:val="9ED25DB8"/>
    <w:lvl w:ilvl="0" w:tplc="BC76B4D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7"/>
    <w:rsid w:val="00015DAD"/>
    <w:rsid w:val="0001602E"/>
    <w:rsid w:val="000166AE"/>
    <w:rsid w:val="000236B2"/>
    <w:rsid w:val="00023F80"/>
    <w:rsid w:val="00030F27"/>
    <w:rsid w:val="0003157D"/>
    <w:rsid w:val="00036BCE"/>
    <w:rsid w:val="00041CC6"/>
    <w:rsid w:val="00052A0D"/>
    <w:rsid w:val="000548E8"/>
    <w:rsid w:val="00055BF4"/>
    <w:rsid w:val="000650E1"/>
    <w:rsid w:val="000717A4"/>
    <w:rsid w:val="00072B0F"/>
    <w:rsid w:val="00073D98"/>
    <w:rsid w:val="000745CA"/>
    <w:rsid w:val="00074E62"/>
    <w:rsid w:val="00087BAD"/>
    <w:rsid w:val="000952AE"/>
    <w:rsid w:val="00096C06"/>
    <w:rsid w:val="000A1B93"/>
    <w:rsid w:val="000A5FD8"/>
    <w:rsid w:val="000B382F"/>
    <w:rsid w:val="000B3F57"/>
    <w:rsid w:val="000B557A"/>
    <w:rsid w:val="000C01D4"/>
    <w:rsid w:val="000C08C2"/>
    <w:rsid w:val="000E6802"/>
    <w:rsid w:val="00101DB6"/>
    <w:rsid w:val="00106CEA"/>
    <w:rsid w:val="00107B44"/>
    <w:rsid w:val="00107DF2"/>
    <w:rsid w:val="001111DA"/>
    <w:rsid w:val="00115C32"/>
    <w:rsid w:val="00136BF0"/>
    <w:rsid w:val="00141F30"/>
    <w:rsid w:val="00154A5B"/>
    <w:rsid w:val="001627A6"/>
    <w:rsid w:val="00167DDE"/>
    <w:rsid w:val="0017652F"/>
    <w:rsid w:val="00182B1E"/>
    <w:rsid w:val="0018355F"/>
    <w:rsid w:val="00185C49"/>
    <w:rsid w:val="001A3C32"/>
    <w:rsid w:val="001B35EB"/>
    <w:rsid w:val="001C0735"/>
    <w:rsid w:val="001C618F"/>
    <w:rsid w:val="001D6AA8"/>
    <w:rsid w:val="001F3499"/>
    <w:rsid w:val="00201F8C"/>
    <w:rsid w:val="00211765"/>
    <w:rsid w:val="00211BAE"/>
    <w:rsid w:val="00211BE9"/>
    <w:rsid w:val="0021280E"/>
    <w:rsid w:val="00223C19"/>
    <w:rsid w:val="00240157"/>
    <w:rsid w:val="002403CB"/>
    <w:rsid w:val="00242E01"/>
    <w:rsid w:val="00246016"/>
    <w:rsid w:val="002471A5"/>
    <w:rsid w:val="002539A2"/>
    <w:rsid w:val="00262687"/>
    <w:rsid w:val="002704D6"/>
    <w:rsid w:val="002879B0"/>
    <w:rsid w:val="0029713E"/>
    <w:rsid w:val="00297D5D"/>
    <w:rsid w:val="002A137B"/>
    <w:rsid w:val="002A3F4E"/>
    <w:rsid w:val="002A66C6"/>
    <w:rsid w:val="002B201D"/>
    <w:rsid w:val="002B251D"/>
    <w:rsid w:val="002B2D44"/>
    <w:rsid w:val="002B6A73"/>
    <w:rsid w:val="002C3BF5"/>
    <w:rsid w:val="002C61B1"/>
    <w:rsid w:val="002D1F74"/>
    <w:rsid w:val="002E1570"/>
    <w:rsid w:val="002E349D"/>
    <w:rsid w:val="002F6DF5"/>
    <w:rsid w:val="002F7845"/>
    <w:rsid w:val="00303489"/>
    <w:rsid w:val="00310014"/>
    <w:rsid w:val="00310F6D"/>
    <w:rsid w:val="0031263E"/>
    <w:rsid w:val="00321F31"/>
    <w:rsid w:val="00334B27"/>
    <w:rsid w:val="0033615B"/>
    <w:rsid w:val="00340017"/>
    <w:rsid w:val="00344AC8"/>
    <w:rsid w:val="00346AC3"/>
    <w:rsid w:val="00354FAA"/>
    <w:rsid w:val="00355D38"/>
    <w:rsid w:val="00361270"/>
    <w:rsid w:val="003629D1"/>
    <w:rsid w:val="003664B5"/>
    <w:rsid w:val="00370DDA"/>
    <w:rsid w:val="003772AD"/>
    <w:rsid w:val="003A2200"/>
    <w:rsid w:val="003A6C79"/>
    <w:rsid w:val="003B23AA"/>
    <w:rsid w:val="003B4212"/>
    <w:rsid w:val="003B74E2"/>
    <w:rsid w:val="003B7D16"/>
    <w:rsid w:val="003B7E7A"/>
    <w:rsid w:val="003C4DC9"/>
    <w:rsid w:val="003C587B"/>
    <w:rsid w:val="003D4B43"/>
    <w:rsid w:val="003E37B0"/>
    <w:rsid w:val="003E3B69"/>
    <w:rsid w:val="003E5CA7"/>
    <w:rsid w:val="003F011B"/>
    <w:rsid w:val="003F70CC"/>
    <w:rsid w:val="00404B65"/>
    <w:rsid w:val="00405281"/>
    <w:rsid w:val="0040794D"/>
    <w:rsid w:val="00416E50"/>
    <w:rsid w:val="004243CB"/>
    <w:rsid w:val="00436957"/>
    <w:rsid w:val="004440FF"/>
    <w:rsid w:val="00472C3E"/>
    <w:rsid w:val="004730EA"/>
    <w:rsid w:val="00487F9E"/>
    <w:rsid w:val="00492563"/>
    <w:rsid w:val="004942AE"/>
    <w:rsid w:val="00496CEA"/>
    <w:rsid w:val="004A14A9"/>
    <w:rsid w:val="004B4E09"/>
    <w:rsid w:val="004B763E"/>
    <w:rsid w:val="004C7DF2"/>
    <w:rsid w:val="004D1209"/>
    <w:rsid w:val="004D3869"/>
    <w:rsid w:val="004D42CC"/>
    <w:rsid w:val="004E0B65"/>
    <w:rsid w:val="004E2A3D"/>
    <w:rsid w:val="004E5023"/>
    <w:rsid w:val="004E6869"/>
    <w:rsid w:val="004F054F"/>
    <w:rsid w:val="0050214B"/>
    <w:rsid w:val="00507874"/>
    <w:rsid w:val="00507C56"/>
    <w:rsid w:val="00515982"/>
    <w:rsid w:val="00516357"/>
    <w:rsid w:val="00517CD8"/>
    <w:rsid w:val="00522A11"/>
    <w:rsid w:val="0052714F"/>
    <w:rsid w:val="00542A94"/>
    <w:rsid w:val="0054675A"/>
    <w:rsid w:val="005474B7"/>
    <w:rsid w:val="005565E9"/>
    <w:rsid w:val="00563480"/>
    <w:rsid w:val="005704F2"/>
    <w:rsid w:val="00571892"/>
    <w:rsid w:val="005829F1"/>
    <w:rsid w:val="005870F2"/>
    <w:rsid w:val="00590549"/>
    <w:rsid w:val="00591AAE"/>
    <w:rsid w:val="005936DB"/>
    <w:rsid w:val="0059740F"/>
    <w:rsid w:val="005B4714"/>
    <w:rsid w:val="005B49B7"/>
    <w:rsid w:val="005C65C1"/>
    <w:rsid w:val="005D488D"/>
    <w:rsid w:val="005D7D64"/>
    <w:rsid w:val="005E53A6"/>
    <w:rsid w:val="005E63CA"/>
    <w:rsid w:val="005F1AF3"/>
    <w:rsid w:val="005F6695"/>
    <w:rsid w:val="005F6BEC"/>
    <w:rsid w:val="005F7B39"/>
    <w:rsid w:val="00607C48"/>
    <w:rsid w:val="00614DEE"/>
    <w:rsid w:val="006179F0"/>
    <w:rsid w:val="006240A5"/>
    <w:rsid w:val="00635F85"/>
    <w:rsid w:val="00641E1D"/>
    <w:rsid w:val="006467AC"/>
    <w:rsid w:val="006729BF"/>
    <w:rsid w:val="006A3DE0"/>
    <w:rsid w:val="006A6098"/>
    <w:rsid w:val="006E2175"/>
    <w:rsid w:val="006E5CF6"/>
    <w:rsid w:val="006F6340"/>
    <w:rsid w:val="0071181B"/>
    <w:rsid w:val="0072289E"/>
    <w:rsid w:val="0072358C"/>
    <w:rsid w:val="007236B6"/>
    <w:rsid w:val="007237BA"/>
    <w:rsid w:val="00726CE2"/>
    <w:rsid w:val="00730C8D"/>
    <w:rsid w:val="00734329"/>
    <w:rsid w:val="0073549E"/>
    <w:rsid w:val="00742A4A"/>
    <w:rsid w:val="0075091F"/>
    <w:rsid w:val="007564EE"/>
    <w:rsid w:val="00761612"/>
    <w:rsid w:val="00763EF9"/>
    <w:rsid w:val="007655F3"/>
    <w:rsid w:val="00770369"/>
    <w:rsid w:val="00785AD5"/>
    <w:rsid w:val="007906F4"/>
    <w:rsid w:val="00790CC0"/>
    <w:rsid w:val="00791E21"/>
    <w:rsid w:val="00792503"/>
    <w:rsid w:val="00794A19"/>
    <w:rsid w:val="007A0127"/>
    <w:rsid w:val="007A0C04"/>
    <w:rsid w:val="007A3B3D"/>
    <w:rsid w:val="007A5A9F"/>
    <w:rsid w:val="007C2402"/>
    <w:rsid w:val="007D07FF"/>
    <w:rsid w:val="007D50F9"/>
    <w:rsid w:val="007D771C"/>
    <w:rsid w:val="007E1B73"/>
    <w:rsid w:val="007F4B29"/>
    <w:rsid w:val="0080472E"/>
    <w:rsid w:val="00822460"/>
    <w:rsid w:val="00822AD6"/>
    <w:rsid w:val="0082514A"/>
    <w:rsid w:val="00831087"/>
    <w:rsid w:val="00832038"/>
    <w:rsid w:val="0084776E"/>
    <w:rsid w:val="0085375D"/>
    <w:rsid w:val="00854093"/>
    <w:rsid w:val="00864726"/>
    <w:rsid w:val="00865B06"/>
    <w:rsid w:val="00876D3E"/>
    <w:rsid w:val="0087735D"/>
    <w:rsid w:val="008801DE"/>
    <w:rsid w:val="008802D6"/>
    <w:rsid w:val="008877BF"/>
    <w:rsid w:val="00897C9A"/>
    <w:rsid w:val="008A20BB"/>
    <w:rsid w:val="008A22E0"/>
    <w:rsid w:val="008B1F96"/>
    <w:rsid w:val="008C03A0"/>
    <w:rsid w:val="008C0889"/>
    <w:rsid w:val="008C7044"/>
    <w:rsid w:val="008E2A96"/>
    <w:rsid w:val="008E5102"/>
    <w:rsid w:val="008E5128"/>
    <w:rsid w:val="008E5BC2"/>
    <w:rsid w:val="008E67FE"/>
    <w:rsid w:val="008F33A5"/>
    <w:rsid w:val="008F7E60"/>
    <w:rsid w:val="0091010F"/>
    <w:rsid w:val="00913332"/>
    <w:rsid w:val="00913A08"/>
    <w:rsid w:val="00913D3A"/>
    <w:rsid w:val="009156DF"/>
    <w:rsid w:val="009275F2"/>
    <w:rsid w:val="00934929"/>
    <w:rsid w:val="009408E7"/>
    <w:rsid w:val="00941405"/>
    <w:rsid w:val="00981E53"/>
    <w:rsid w:val="00981FE5"/>
    <w:rsid w:val="0098438C"/>
    <w:rsid w:val="00991DF5"/>
    <w:rsid w:val="00995534"/>
    <w:rsid w:val="0099707B"/>
    <w:rsid w:val="009A0FE0"/>
    <w:rsid w:val="009A1F25"/>
    <w:rsid w:val="009B27B3"/>
    <w:rsid w:val="009C5F2F"/>
    <w:rsid w:val="009E0B2C"/>
    <w:rsid w:val="009E335B"/>
    <w:rsid w:val="009E4CA1"/>
    <w:rsid w:val="009E7BE3"/>
    <w:rsid w:val="009F1BAA"/>
    <w:rsid w:val="009F4F92"/>
    <w:rsid w:val="009F7FE3"/>
    <w:rsid w:val="00A00A37"/>
    <w:rsid w:val="00A066E4"/>
    <w:rsid w:val="00A1598B"/>
    <w:rsid w:val="00A1644F"/>
    <w:rsid w:val="00A20A29"/>
    <w:rsid w:val="00A22DC0"/>
    <w:rsid w:val="00A31906"/>
    <w:rsid w:val="00A341BC"/>
    <w:rsid w:val="00A5014A"/>
    <w:rsid w:val="00A563B8"/>
    <w:rsid w:val="00A57B9B"/>
    <w:rsid w:val="00A666E5"/>
    <w:rsid w:val="00A8130F"/>
    <w:rsid w:val="00A83638"/>
    <w:rsid w:val="00AA20BD"/>
    <w:rsid w:val="00AB3487"/>
    <w:rsid w:val="00AB484B"/>
    <w:rsid w:val="00AB7987"/>
    <w:rsid w:val="00AF1A87"/>
    <w:rsid w:val="00AF48EB"/>
    <w:rsid w:val="00B006D1"/>
    <w:rsid w:val="00B04B1C"/>
    <w:rsid w:val="00B115A1"/>
    <w:rsid w:val="00B13C0C"/>
    <w:rsid w:val="00B22FA2"/>
    <w:rsid w:val="00B23CCB"/>
    <w:rsid w:val="00B273DA"/>
    <w:rsid w:val="00B35BEE"/>
    <w:rsid w:val="00B708CE"/>
    <w:rsid w:val="00B81ABD"/>
    <w:rsid w:val="00B84058"/>
    <w:rsid w:val="00B84414"/>
    <w:rsid w:val="00B84A1F"/>
    <w:rsid w:val="00B927D8"/>
    <w:rsid w:val="00B93288"/>
    <w:rsid w:val="00B9381D"/>
    <w:rsid w:val="00B95955"/>
    <w:rsid w:val="00B9797D"/>
    <w:rsid w:val="00B97D65"/>
    <w:rsid w:val="00BA084E"/>
    <w:rsid w:val="00BA0C11"/>
    <w:rsid w:val="00BB0136"/>
    <w:rsid w:val="00BB2B76"/>
    <w:rsid w:val="00BB7F8D"/>
    <w:rsid w:val="00BC7845"/>
    <w:rsid w:val="00BE622D"/>
    <w:rsid w:val="00BF1D31"/>
    <w:rsid w:val="00BF4600"/>
    <w:rsid w:val="00C165C9"/>
    <w:rsid w:val="00C25C4D"/>
    <w:rsid w:val="00C267F7"/>
    <w:rsid w:val="00C45D50"/>
    <w:rsid w:val="00C46DAA"/>
    <w:rsid w:val="00C479F3"/>
    <w:rsid w:val="00C804A0"/>
    <w:rsid w:val="00C91950"/>
    <w:rsid w:val="00C92CAF"/>
    <w:rsid w:val="00C9347E"/>
    <w:rsid w:val="00CA460C"/>
    <w:rsid w:val="00CA7CFD"/>
    <w:rsid w:val="00CB0269"/>
    <w:rsid w:val="00CC50B7"/>
    <w:rsid w:val="00CD44FE"/>
    <w:rsid w:val="00CE0259"/>
    <w:rsid w:val="00CE4B78"/>
    <w:rsid w:val="00CE723A"/>
    <w:rsid w:val="00CF0440"/>
    <w:rsid w:val="00CF2506"/>
    <w:rsid w:val="00D01E23"/>
    <w:rsid w:val="00D01E57"/>
    <w:rsid w:val="00D02575"/>
    <w:rsid w:val="00D03588"/>
    <w:rsid w:val="00D03914"/>
    <w:rsid w:val="00D110A7"/>
    <w:rsid w:val="00D14B41"/>
    <w:rsid w:val="00D21133"/>
    <w:rsid w:val="00D2190A"/>
    <w:rsid w:val="00D270EF"/>
    <w:rsid w:val="00D30C46"/>
    <w:rsid w:val="00D50756"/>
    <w:rsid w:val="00D61E2D"/>
    <w:rsid w:val="00D66049"/>
    <w:rsid w:val="00D72797"/>
    <w:rsid w:val="00D749D7"/>
    <w:rsid w:val="00D915ED"/>
    <w:rsid w:val="00D957D2"/>
    <w:rsid w:val="00D979BE"/>
    <w:rsid w:val="00DA2E68"/>
    <w:rsid w:val="00DB4115"/>
    <w:rsid w:val="00DB4141"/>
    <w:rsid w:val="00DB7187"/>
    <w:rsid w:val="00DC1E5F"/>
    <w:rsid w:val="00DC4DEC"/>
    <w:rsid w:val="00DD4703"/>
    <w:rsid w:val="00DD6BC9"/>
    <w:rsid w:val="00DE0728"/>
    <w:rsid w:val="00DE3831"/>
    <w:rsid w:val="00DE3E0E"/>
    <w:rsid w:val="00DF0D39"/>
    <w:rsid w:val="00DF1CCA"/>
    <w:rsid w:val="00DF4E0A"/>
    <w:rsid w:val="00DF5AAE"/>
    <w:rsid w:val="00DF5AE2"/>
    <w:rsid w:val="00DF67B6"/>
    <w:rsid w:val="00E03791"/>
    <w:rsid w:val="00E04091"/>
    <w:rsid w:val="00E04C72"/>
    <w:rsid w:val="00E076E8"/>
    <w:rsid w:val="00E17E65"/>
    <w:rsid w:val="00E2134D"/>
    <w:rsid w:val="00E223FD"/>
    <w:rsid w:val="00E25ED3"/>
    <w:rsid w:val="00E54182"/>
    <w:rsid w:val="00E57D33"/>
    <w:rsid w:val="00E6410E"/>
    <w:rsid w:val="00E64E0D"/>
    <w:rsid w:val="00E669C6"/>
    <w:rsid w:val="00E84F65"/>
    <w:rsid w:val="00E926B2"/>
    <w:rsid w:val="00E97E35"/>
    <w:rsid w:val="00EA0FE3"/>
    <w:rsid w:val="00EA5DA6"/>
    <w:rsid w:val="00EC2510"/>
    <w:rsid w:val="00EC374D"/>
    <w:rsid w:val="00EC3DE6"/>
    <w:rsid w:val="00EC609A"/>
    <w:rsid w:val="00ED0135"/>
    <w:rsid w:val="00ED0DB6"/>
    <w:rsid w:val="00ED22D2"/>
    <w:rsid w:val="00ED2CF4"/>
    <w:rsid w:val="00EE546E"/>
    <w:rsid w:val="00EF284F"/>
    <w:rsid w:val="00EF514B"/>
    <w:rsid w:val="00EF67CC"/>
    <w:rsid w:val="00F03812"/>
    <w:rsid w:val="00F0501C"/>
    <w:rsid w:val="00F06B6D"/>
    <w:rsid w:val="00F10FD7"/>
    <w:rsid w:val="00F2184B"/>
    <w:rsid w:val="00F231E2"/>
    <w:rsid w:val="00F246C7"/>
    <w:rsid w:val="00F7064C"/>
    <w:rsid w:val="00FB0A9E"/>
    <w:rsid w:val="00FB5439"/>
    <w:rsid w:val="00FC0614"/>
    <w:rsid w:val="00FE5358"/>
    <w:rsid w:val="00FE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57D"/>
    <w:rPr>
      <w:rFonts w:ascii="Tahoma" w:hAnsi="Tahoma" w:cs="Tahoma"/>
      <w:sz w:val="16"/>
      <w:szCs w:val="16"/>
    </w:rPr>
  </w:style>
  <w:style w:type="character" w:customStyle="1" w:styleId="a4">
    <w:name w:val="Текст выноски Знак"/>
    <w:basedOn w:val="a0"/>
    <w:link w:val="a3"/>
    <w:uiPriority w:val="99"/>
    <w:semiHidden/>
    <w:rsid w:val="0003157D"/>
    <w:rPr>
      <w:rFonts w:ascii="Tahoma" w:eastAsia="Times New Roman" w:hAnsi="Tahoma" w:cs="Tahoma"/>
      <w:sz w:val="16"/>
      <w:szCs w:val="16"/>
      <w:lang w:eastAsia="ru-RU"/>
    </w:rPr>
  </w:style>
  <w:style w:type="paragraph" w:styleId="a5">
    <w:name w:val="Body Text"/>
    <w:basedOn w:val="a"/>
    <w:link w:val="a6"/>
    <w:unhideWhenUsed/>
    <w:rsid w:val="00F7064C"/>
    <w:pPr>
      <w:spacing w:line="360" w:lineRule="auto"/>
      <w:jc w:val="both"/>
    </w:pPr>
    <w:rPr>
      <w:sz w:val="32"/>
    </w:rPr>
  </w:style>
  <w:style w:type="character" w:customStyle="1" w:styleId="a6">
    <w:name w:val="Основной текст Знак"/>
    <w:basedOn w:val="a0"/>
    <w:link w:val="a5"/>
    <w:rsid w:val="00F7064C"/>
    <w:rPr>
      <w:rFonts w:ascii="Times New Roman" w:eastAsia="Times New Roman" w:hAnsi="Times New Roman" w:cs="Times New Roman"/>
      <w:sz w:val="32"/>
      <w:szCs w:val="24"/>
      <w:lang w:eastAsia="ru-RU"/>
    </w:rPr>
  </w:style>
  <w:style w:type="paragraph" w:customStyle="1" w:styleId="1">
    <w:name w:val="Без интервала1"/>
    <w:qFormat/>
    <w:rsid w:val="00CB0269"/>
    <w:pPr>
      <w:spacing w:after="0" w:line="240" w:lineRule="auto"/>
    </w:pPr>
    <w:rPr>
      <w:rFonts w:ascii="Calibri" w:eastAsia="Times New Roman" w:hAnsi="Calibri" w:cs="Calibri"/>
      <w:lang w:eastAsia="ru-RU"/>
    </w:rPr>
  </w:style>
  <w:style w:type="character" w:styleId="a7">
    <w:name w:val="Strong"/>
    <w:basedOn w:val="a0"/>
    <w:uiPriority w:val="22"/>
    <w:qFormat/>
    <w:rsid w:val="00734329"/>
    <w:rPr>
      <w:b/>
      <w:bCs/>
    </w:rPr>
  </w:style>
  <w:style w:type="paragraph" w:styleId="a8">
    <w:name w:val="Normal (Web)"/>
    <w:basedOn w:val="a"/>
    <w:uiPriority w:val="99"/>
    <w:unhideWhenUsed/>
    <w:rsid w:val="00734329"/>
    <w:pPr>
      <w:spacing w:before="100" w:beforeAutospacing="1" w:after="100" w:afterAutospacing="1"/>
    </w:pPr>
  </w:style>
  <w:style w:type="character" w:styleId="a9">
    <w:name w:val="Emphasis"/>
    <w:basedOn w:val="a0"/>
    <w:uiPriority w:val="20"/>
    <w:qFormat/>
    <w:rsid w:val="00734329"/>
    <w:rPr>
      <w:i/>
      <w:iCs/>
    </w:rPr>
  </w:style>
  <w:style w:type="paragraph" w:styleId="aa">
    <w:name w:val="Body Text Indent"/>
    <w:basedOn w:val="a"/>
    <w:link w:val="ab"/>
    <w:uiPriority w:val="99"/>
    <w:semiHidden/>
    <w:unhideWhenUsed/>
    <w:rsid w:val="00864726"/>
    <w:pPr>
      <w:spacing w:after="120"/>
      <w:ind w:left="283"/>
    </w:pPr>
  </w:style>
  <w:style w:type="character" w:customStyle="1" w:styleId="ab">
    <w:name w:val="Основной текст с отступом Знак"/>
    <w:basedOn w:val="a0"/>
    <w:link w:val="aa"/>
    <w:uiPriority w:val="99"/>
    <w:semiHidden/>
    <w:rsid w:val="00864726"/>
    <w:rPr>
      <w:rFonts w:ascii="Times New Roman" w:eastAsia="Times New Roman" w:hAnsi="Times New Roman" w:cs="Times New Roman"/>
      <w:sz w:val="24"/>
      <w:szCs w:val="24"/>
      <w:lang w:eastAsia="ru-RU"/>
    </w:rPr>
  </w:style>
  <w:style w:type="paragraph" w:customStyle="1" w:styleId="ac">
    <w:name w:val="Нормальный (таблица)"/>
    <w:basedOn w:val="a"/>
    <w:next w:val="a"/>
    <w:uiPriority w:val="99"/>
    <w:rsid w:val="00436957"/>
    <w:pPr>
      <w:widowControl w:val="0"/>
      <w:autoSpaceDE w:val="0"/>
      <w:autoSpaceDN w:val="0"/>
      <w:adjustRightInd w:val="0"/>
      <w:jc w:val="both"/>
    </w:pPr>
    <w:rPr>
      <w:rFonts w:ascii="Arial" w:hAnsi="Arial"/>
    </w:rPr>
  </w:style>
  <w:style w:type="paragraph" w:customStyle="1" w:styleId="ConsPlusNormal">
    <w:name w:val="ConsPlusNormal"/>
    <w:rsid w:val="00436957"/>
    <w:pPr>
      <w:widowControl w:val="0"/>
      <w:autoSpaceDE w:val="0"/>
      <w:autoSpaceDN w:val="0"/>
      <w:adjustRightInd w:val="0"/>
      <w:spacing w:after="0" w:line="360" w:lineRule="auto"/>
      <w:ind w:firstLine="720"/>
    </w:pPr>
    <w:rPr>
      <w:rFonts w:ascii="Arial" w:eastAsia="Times New Roman" w:hAnsi="Arial" w:cs="Arial"/>
      <w:sz w:val="24"/>
      <w:szCs w:val="24"/>
      <w:lang w:eastAsia="ru-RU"/>
    </w:rPr>
  </w:style>
  <w:style w:type="paragraph" w:styleId="ad">
    <w:name w:val="No Spacing"/>
    <w:qFormat/>
    <w:rsid w:val="0030348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57D"/>
    <w:rPr>
      <w:rFonts w:ascii="Tahoma" w:hAnsi="Tahoma" w:cs="Tahoma"/>
      <w:sz w:val="16"/>
      <w:szCs w:val="16"/>
    </w:rPr>
  </w:style>
  <w:style w:type="character" w:customStyle="1" w:styleId="a4">
    <w:name w:val="Текст выноски Знак"/>
    <w:basedOn w:val="a0"/>
    <w:link w:val="a3"/>
    <w:uiPriority w:val="99"/>
    <w:semiHidden/>
    <w:rsid w:val="0003157D"/>
    <w:rPr>
      <w:rFonts w:ascii="Tahoma" w:eastAsia="Times New Roman" w:hAnsi="Tahoma" w:cs="Tahoma"/>
      <w:sz w:val="16"/>
      <w:szCs w:val="16"/>
      <w:lang w:eastAsia="ru-RU"/>
    </w:rPr>
  </w:style>
  <w:style w:type="paragraph" w:styleId="a5">
    <w:name w:val="Body Text"/>
    <w:basedOn w:val="a"/>
    <w:link w:val="a6"/>
    <w:unhideWhenUsed/>
    <w:rsid w:val="00F7064C"/>
    <w:pPr>
      <w:spacing w:line="360" w:lineRule="auto"/>
      <w:jc w:val="both"/>
    </w:pPr>
    <w:rPr>
      <w:sz w:val="32"/>
    </w:rPr>
  </w:style>
  <w:style w:type="character" w:customStyle="1" w:styleId="a6">
    <w:name w:val="Основной текст Знак"/>
    <w:basedOn w:val="a0"/>
    <w:link w:val="a5"/>
    <w:rsid w:val="00F7064C"/>
    <w:rPr>
      <w:rFonts w:ascii="Times New Roman" w:eastAsia="Times New Roman" w:hAnsi="Times New Roman" w:cs="Times New Roman"/>
      <w:sz w:val="32"/>
      <w:szCs w:val="24"/>
      <w:lang w:eastAsia="ru-RU"/>
    </w:rPr>
  </w:style>
  <w:style w:type="paragraph" w:customStyle="1" w:styleId="1">
    <w:name w:val="Без интервала1"/>
    <w:qFormat/>
    <w:rsid w:val="00CB0269"/>
    <w:pPr>
      <w:spacing w:after="0" w:line="240" w:lineRule="auto"/>
    </w:pPr>
    <w:rPr>
      <w:rFonts w:ascii="Calibri" w:eastAsia="Times New Roman" w:hAnsi="Calibri" w:cs="Calibri"/>
      <w:lang w:eastAsia="ru-RU"/>
    </w:rPr>
  </w:style>
  <w:style w:type="character" w:styleId="a7">
    <w:name w:val="Strong"/>
    <w:basedOn w:val="a0"/>
    <w:uiPriority w:val="22"/>
    <w:qFormat/>
    <w:rsid w:val="00734329"/>
    <w:rPr>
      <w:b/>
      <w:bCs/>
    </w:rPr>
  </w:style>
  <w:style w:type="paragraph" w:styleId="a8">
    <w:name w:val="Normal (Web)"/>
    <w:basedOn w:val="a"/>
    <w:uiPriority w:val="99"/>
    <w:unhideWhenUsed/>
    <w:rsid w:val="00734329"/>
    <w:pPr>
      <w:spacing w:before="100" w:beforeAutospacing="1" w:after="100" w:afterAutospacing="1"/>
    </w:pPr>
  </w:style>
  <w:style w:type="character" w:styleId="a9">
    <w:name w:val="Emphasis"/>
    <w:basedOn w:val="a0"/>
    <w:uiPriority w:val="20"/>
    <w:qFormat/>
    <w:rsid w:val="00734329"/>
    <w:rPr>
      <w:i/>
      <w:iCs/>
    </w:rPr>
  </w:style>
  <w:style w:type="paragraph" w:styleId="aa">
    <w:name w:val="Body Text Indent"/>
    <w:basedOn w:val="a"/>
    <w:link w:val="ab"/>
    <w:uiPriority w:val="99"/>
    <w:semiHidden/>
    <w:unhideWhenUsed/>
    <w:rsid w:val="00864726"/>
    <w:pPr>
      <w:spacing w:after="120"/>
      <w:ind w:left="283"/>
    </w:pPr>
  </w:style>
  <w:style w:type="character" w:customStyle="1" w:styleId="ab">
    <w:name w:val="Основной текст с отступом Знак"/>
    <w:basedOn w:val="a0"/>
    <w:link w:val="aa"/>
    <w:uiPriority w:val="99"/>
    <w:semiHidden/>
    <w:rsid w:val="00864726"/>
    <w:rPr>
      <w:rFonts w:ascii="Times New Roman" w:eastAsia="Times New Roman" w:hAnsi="Times New Roman" w:cs="Times New Roman"/>
      <w:sz w:val="24"/>
      <w:szCs w:val="24"/>
      <w:lang w:eastAsia="ru-RU"/>
    </w:rPr>
  </w:style>
  <w:style w:type="paragraph" w:customStyle="1" w:styleId="ac">
    <w:name w:val="Нормальный (таблица)"/>
    <w:basedOn w:val="a"/>
    <w:next w:val="a"/>
    <w:uiPriority w:val="99"/>
    <w:rsid w:val="00436957"/>
    <w:pPr>
      <w:widowControl w:val="0"/>
      <w:autoSpaceDE w:val="0"/>
      <w:autoSpaceDN w:val="0"/>
      <w:adjustRightInd w:val="0"/>
      <w:jc w:val="both"/>
    </w:pPr>
    <w:rPr>
      <w:rFonts w:ascii="Arial" w:hAnsi="Arial"/>
    </w:rPr>
  </w:style>
  <w:style w:type="paragraph" w:customStyle="1" w:styleId="ConsPlusNormal">
    <w:name w:val="ConsPlusNormal"/>
    <w:rsid w:val="00436957"/>
    <w:pPr>
      <w:widowControl w:val="0"/>
      <w:autoSpaceDE w:val="0"/>
      <w:autoSpaceDN w:val="0"/>
      <w:adjustRightInd w:val="0"/>
      <w:spacing w:after="0" w:line="360" w:lineRule="auto"/>
      <w:ind w:firstLine="720"/>
    </w:pPr>
    <w:rPr>
      <w:rFonts w:ascii="Arial" w:eastAsia="Times New Roman" w:hAnsi="Arial" w:cs="Arial"/>
      <w:sz w:val="24"/>
      <w:szCs w:val="24"/>
      <w:lang w:eastAsia="ru-RU"/>
    </w:rPr>
  </w:style>
  <w:style w:type="paragraph" w:styleId="ad">
    <w:name w:val="No Spacing"/>
    <w:qFormat/>
    <w:rsid w:val="003034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7273">
      <w:bodyDiv w:val="1"/>
      <w:marLeft w:val="0"/>
      <w:marRight w:val="0"/>
      <w:marTop w:val="0"/>
      <w:marBottom w:val="0"/>
      <w:divBdr>
        <w:top w:val="none" w:sz="0" w:space="0" w:color="auto"/>
        <w:left w:val="none" w:sz="0" w:space="0" w:color="auto"/>
        <w:bottom w:val="none" w:sz="0" w:space="0" w:color="auto"/>
        <w:right w:val="none" w:sz="0" w:space="0" w:color="auto"/>
      </w:divBdr>
    </w:div>
    <w:div w:id="499278890">
      <w:bodyDiv w:val="1"/>
      <w:marLeft w:val="0"/>
      <w:marRight w:val="0"/>
      <w:marTop w:val="0"/>
      <w:marBottom w:val="0"/>
      <w:divBdr>
        <w:top w:val="none" w:sz="0" w:space="0" w:color="auto"/>
        <w:left w:val="none" w:sz="0" w:space="0" w:color="auto"/>
        <w:bottom w:val="none" w:sz="0" w:space="0" w:color="auto"/>
        <w:right w:val="none" w:sz="0" w:space="0" w:color="auto"/>
      </w:divBdr>
    </w:div>
    <w:div w:id="1175656084">
      <w:bodyDiv w:val="1"/>
      <w:marLeft w:val="0"/>
      <w:marRight w:val="0"/>
      <w:marTop w:val="0"/>
      <w:marBottom w:val="0"/>
      <w:divBdr>
        <w:top w:val="none" w:sz="0" w:space="0" w:color="auto"/>
        <w:left w:val="none" w:sz="0" w:space="0" w:color="auto"/>
        <w:bottom w:val="none" w:sz="0" w:space="0" w:color="auto"/>
        <w:right w:val="none" w:sz="0" w:space="0" w:color="auto"/>
      </w:divBdr>
    </w:div>
    <w:div w:id="1306735280">
      <w:bodyDiv w:val="1"/>
      <w:marLeft w:val="0"/>
      <w:marRight w:val="0"/>
      <w:marTop w:val="0"/>
      <w:marBottom w:val="0"/>
      <w:divBdr>
        <w:top w:val="none" w:sz="0" w:space="0" w:color="auto"/>
        <w:left w:val="none" w:sz="0" w:space="0" w:color="auto"/>
        <w:bottom w:val="none" w:sz="0" w:space="0" w:color="auto"/>
        <w:right w:val="none" w:sz="0" w:space="0" w:color="auto"/>
      </w:divBdr>
    </w:div>
    <w:div w:id="1311979940">
      <w:bodyDiv w:val="1"/>
      <w:marLeft w:val="0"/>
      <w:marRight w:val="0"/>
      <w:marTop w:val="0"/>
      <w:marBottom w:val="0"/>
      <w:divBdr>
        <w:top w:val="none" w:sz="0" w:space="0" w:color="auto"/>
        <w:left w:val="none" w:sz="0" w:space="0" w:color="auto"/>
        <w:bottom w:val="none" w:sz="0" w:space="0" w:color="auto"/>
        <w:right w:val="none" w:sz="0" w:space="0" w:color="auto"/>
      </w:divBdr>
    </w:div>
    <w:div w:id="1431004275">
      <w:bodyDiv w:val="1"/>
      <w:marLeft w:val="0"/>
      <w:marRight w:val="0"/>
      <w:marTop w:val="0"/>
      <w:marBottom w:val="0"/>
      <w:divBdr>
        <w:top w:val="none" w:sz="0" w:space="0" w:color="auto"/>
        <w:left w:val="none" w:sz="0" w:space="0" w:color="auto"/>
        <w:bottom w:val="none" w:sz="0" w:space="0" w:color="auto"/>
        <w:right w:val="none" w:sz="0" w:space="0" w:color="auto"/>
      </w:divBdr>
    </w:div>
    <w:div w:id="1646206454">
      <w:bodyDiv w:val="1"/>
      <w:marLeft w:val="0"/>
      <w:marRight w:val="0"/>
      <w:marTop w:val="0"/>
      <w:marBottom w:val="0"/>
      <w:divBdr>
        <w:top w:val="none" w:sz="0" w:space="0" w:color="auto"/>
        <w:left w:val="none" w:sz="0" w:space="0" w:color="auto"/>
        <w:bottom w:val="none" w:sz="0" w:space="0" w:color="auto"/>
        <w:right w:val="none" w:sz="0" w:space="0" w:color="auto"/>
      </w:divBdr>
    </w:div>
    <w:div w:id="1716998670">
      <w:bodyDiv w:val="1"/>
      <w:marLeft w:val="0"/>
      <w:marRight w:val="0"/>
      <w:marTop w:val="0"/>
      <w:marBottom w:val="0"/>
      <w:divBdr>
        <w:top w:val="none" w:sz="0" w:space="0" w:color="auto"/>
        <w:left w:val="none" w:sz="0" w:space="0" w:color="auto"/>
        <w:bottom w:val="none" w:sz="0" w:space="0" w:color="auto"/>
        <w:right w:val="none" w:sz="0" w:space="0" w:color="auto"/>
      </w:divBdr>
    </w:div>
    <w:div w:id="1890796920">
      <w:bodyDiv w:val="1"/>
      <w:marLeft w:val="0"/>
      <w:marRight w:val="0"/>
      <w:marTop w:val="0"/>
      <w:marBottom w:val="0"/>
      <w:divBdr>
        <w:top w:val="none" w:sz="0" w:space="0" w:color="auto"/>
        <w:left w:val="none" w:sz="0" w:space="0" w:color="auto"/>
        <w:bottom w:val="none" w:sz="0" w:space="0" w:color="auto"/>
        <w:right w:val="none" w:sz="0" w:space="0" w:color="auto"/>
      </w:divBdr>
    </w:div>
    <w:div w:id="1909610557">
      <w:bodyDiv w:val="1"/>
      <w:marLeft w:val="0"/>
      <w:marRight w:val="0"/>
      <w:marTop w:val="0"/>
      <w:marBottom w:val="0"/>
      <w:divBdr>
        <w:top w:val="none" w:sz="0" w:space="0" w:color="auto"/>
        <w:left w:val="none" w:sz="0" w:space="0" w:color="auto"/>
        <w:bottom w:val="none" w:sz="0" w:space="0" w:color="auto"/>
        <w:right w:val="none" w:sz="0" w:space="0" w:color="auto"/>
      </w:divBdr>
    </w:div>
    <w:div w:id="2026049762">
      <w:bodyDiv w:val="1"/>
      <w:marLeft w:val="0"/>
      <w:marRight w:val="0"/>
      <w:marTop w:val="0"/>
      <w:marBottom w:val="0"/>
      <w:divBdr>
        <w:top w:val="none" w:sz="0" w:space="0" w:color="auto"/>
        <w:left w:val="none" w:sz="0" w:space="0" w:color="auto"/>
        <w:bottom w:val="none" w:sz="0" w:space="0" w:color="auto"/>
        <w:right w:val="none" w:sz="0" w:space="0" w:color="auto"/>
      </w:divBdr>
    </w:div>
    <w:div w:id="2029602808">
      <w:bodyDiv w:val="1"/>
      <w:marLeft w:val="0"/>
      <w:marRight w:val="0"/>
      <w:marTop w:val="0"/>
      <w:marBottom w:val="0"/>
      <w:divBdr>
        <w:top w:val="none" w:sz="0" w:space="0" w:color="auto"/>
        <w:left w:val="none" w:sz="0" w:space="0" w:color="auto"/>
        <w:bottom w:val="none" w:sz="0" w:space="0" w:color="auto"/>
        <w:right w:val="none" w:sz="0" w:space="0" w:color="auto"/>
      </w:divBdr>
      <w:divsChild>
        <w:div w:id="210196883">
          <w:marLeft w:val="0"/>
          <w:marRight w:val="0"/>
          <w:marTop w:val="0"/>
          <w:marBottom w:val="0"/>
          <w:divBdr>
            <w:top w:val="none" w:sz="0" w:space="0" w:color="auto"/>
            <w:left w:val="none" w:sz="0" w:space="0" w:color="auto"/>
            <w:bottom w:val="none" w:sz="0" w:space="0" w:color="auto"/>
            <w:right w:val="none" w:sz="0" w:space="0" w:color="auto"/>
          </w:divBdr>
          <w:divsChild>
            <w:div w:id="133570065">
              <w:marLeft w:val="0"/>
              <w:marRight w:val="0"/>
              <w:marTop w:val="240"/>
              <w:marBottom w:val="0"/>
              <w:divBdr>
                <w:top w:val="none" w:sz="0" w:space="0" w:color="auto"/>
                <w:left w:val="none" w:sz="0" w:space="0" w:color="auto"/>
                <w:bottom w:val="none" w:sz="0" w:space="0" w:color="auto"/>
                <w:right w:val="none" w:sz="0" w:space="0" w:color="auto"/>
              </w:divBdr>
              <w:divsChild>
                <w:div w:id="1922522979">
                  <w:marLeft w:val="0"/>
                  <w:marRight w:val="0"/>
                  <w:marTop w:val="0"/>
                  <w:marBottom w:val="0"/>
                  <w:divBdr>
                    <w:top w:val="none" w:sz="0" w:space="0" w:color="auto"/>
                    <w:left w:val="none" w:sz="0" w:space="0" w:color="auto"/>
                    <w:bottom w:val="none" w:sz="0" w:space="0" w:color="auto"/>
                    <w:right w:val="none" w:sz="0" w:space="0" w:color="auto"/>
                  </w:divBdr>
                  <w:divsChild>
                    <w:div w:id="682438555">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3844-16F6-4775-B489-04596B04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5919</TotalTime>
  <Pages>17</Pages>
  <Words>5892</Words>
  <Characters>33590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53</cp:revision>
  <cp:lastPrinted>2019-04-24T06:38:00Z</cp:lastPrinted>
  <dcterms:created xsi:type="dcterms:W3CDTF">2016-04-06T12:16:00Z</dcterms:created>
  <dcterms:modified xsi:type="dcterms:W3CDTF">2019-04-24T07:03:00Z</dcterms:modified>
</cp:coreProperties>
</file>