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3E5C32" w14:textId="5BCAD188" w:rsidR="007E4DE3" w:rsidRPr="007E4DE3" w:rsidRDefault="007E4DE3" w:rsidP="007E4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DE3">
        <w:rPr>
          <w:rFonts w:ascii="Times New Roman" w:hAnsi="Times New Roman" w:cs="Times New Roman"/>
          <w:b/>
          <w:bCs/>
          <w:sz w:val="28"/>
          <w:szCs w:val="28"/>
        </w:rPr>
        <w:t>Съезд специалистов по охране труда</w:t>
      </w:r>
    </w:p>
    <w:p w14:paraId="1340987D" w14:textId="09FB7EDB" w:rsidR="00BA60AB" w:rsidRDefault="0088706C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06C">
        <w:rPr>
          <w:rFonts w:ascii="Times New Roman" w:hAnsi="Times New Roman" w:cs="Times New Roman"/>
          <w:sz w:val="28"/>
          <w:szCs w:val="28"/>
        </w:rPr>
        <w:t>Администрация Большемурашкинского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сообщает, что 20 октября 2022 года Группа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Актион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Охрана труда» организует Съезд специалистов</w:t>
      </w:r>
      <w:r w:rsidR="00B40703">
        <w:rPr>
          <w:rFonts w:ascii="Times New Roman" w:hAnsi="Times New Roman" w:cs="Times New Roman"/>
          <w:sz w:val="28"/>
          <w:szCs w:val="28"/>
        </w:rPr>
        <w:t xml:space="preserve"> по охране труда. Место проведения: Москва, Кремль, государственный Кремлевский дворец. Цель съезда – создать единую площадку в центре столицы России для общения представителей профессионального сообщества, чтобы разобрать изменения законодательства по охране труда.</w:t>
      </w:r>
    </w:p>
    <w:p w14:paraId="3D5EE864" w14:textId="174C4497" w:rsidR="00B40703" w:rsidRDefault="00B4070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деловой программы на съезде выступят специалисты профильных министерств и ведомств, авторитетные эксперты, специалисты из крупных компаний. В программе: государственное управление охраной труда, главные изменения, новые правила обучения по охране труда, изменения в надзорной деятельности. На выставке будут продемонстрированы новые технологии в охране труда, обучении, медосмотрах, оценке рисков, инновационные средства индивидуальной защиты.</w:t>
      </w:r>
    </w:p>
    <w:p w14:paraId="63F01B23" w14:textId="676AD608" w:rsidR="00B40703" w:rsidRDefault="00B4070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703">
        <w:rPr>
          <w:rFonts w:ascii="Times New Roman" w:hAnsi="Times New Roman" w:cs="Times New Roman"/>
          <w:sz w:val="28"/>
          <w:szCs w:val="28"/>
        </w:rPr>
        <w:t xml:space="preserve">Чтобы принять участие в данном мероприятии, нужно зарегистрироваться через сайт </w:t>
      </w:r>
      <w:hyperlink r:id="rId4" w:history="1">
        <w:r w:rsidR="007E4DE3" w:rsidRPr="007E4DE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https://kremlin.trudohrana.ru/</w:t>
        </w:r>
      </w:hyperlink>
      <w:r w:rsidRPr="00B40703">
        <w:rPr>
          <w:rFonts w:ascii="Times New Roman" w:hAnsi="Times New Roman" w:cs="Times New Roman"/>
          <w:sz w:val="28"/>
          <w:szCs w:val="28"/>
        </w:rPr>
        <w:t>.</w:t>
      </w:r>
    </w:p>
    <w:p w14:paraId="2797F278" w14:textId="71146734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83040" w14:textId="38EFD28E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88D0C2" w14:textId="09B411E0" w:rsidR="007E4DE3" w:rsidRPr="007E4DE3" w:rsidRDefault="007E4DE3" w:rsidP="007E4DE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4DE3">
        <w:rPr>
          <w:rFonts w:ascii="Times New Roman" w:hAnsi="Times New Roman" w:cs="Times New Roman"/>
          <w:b/>
          <w:bCs/>
          <w:sz w:val="28"/>
          <w:szCs w:val="28"/>
        </w:rPr>
        <w:t>Программа съезда специалистов</w:t>
      </w:r>
      <w:r w:rsidRPr="007E4DE3">
        <w:rPr>
          <w:rFonts w:ascii="Times New Roman" w:hAnsi="Times New Roman" w:cs="Times New Roman"/>
          <w:b/>
          <w:bCs/>
          <w:sz w:val="28"/>
          <w:szCs w:val="28"/>
        </w:rPr>
        <w:t xml:space="preserve">    по охране труда в Кремле, 20 октября 2022 года</w:t>
      </w:r>
    </w:p>
    <w:p w14:paraId="612F95B5" w14:textId="4798CE38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 xml:space="preserve">Государственное управление охраной труда. </w:t>
      </w:r>
    </w:p>
    <w:p w14:paraId="0B04F6F3" w14:textId="4C2C0246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 xml:space="preserve">Главные изменения в охране труда: итоги 2022 года и планы на 2023 год. Изменение законодательства в области промышленной безопасности. </w:t>
      </w:r>
    </w:p>
    <w:p w14:paraId="23DA89DF" w14:textId="2E68B522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>Новые правила обучения по охране труда</w:t>
      </w:r>
      <w:r w:rsidRPr="007E4DE3">
        <w:rPr>
          <w:rFonts w:ascii="Times New Roman" w:hAnsi="Times New Roman" w:cs="Times New Roman"/>
          <w:sz w:val="28"/>
          <w:szCs w:val="28"/>
        </w:rPr>
        <w:t xml:space="preserve">. </w:t>
      </w:r>
      <w:r w:rsidRPr="007E4DE3">
        <w:rPr>
          <w:rFonts w:ascii="Times New Roman" w:hAnsi="Times New Roman" w:cs="Times New Roman"/>
          <w:sz w:val="28"/>
          <w:szCs w:val="28"/>
        </w:rPr>
        <w:t>Новые требования и новые</w:t>
      </w:r>
      <w:r w:rsidRPr="007E4DE3">
        <w:rPr>
          <w:rFonts w:ascii="Times New Roman" w:hAnsi="Times New Roman" w:cs="Times New Roman"/>
          <w:sz w:val="28"/>
          <w:szCs w:val="28"/>
        </w:rPr>
        <w:t xml:space="preserve"> технологии обучения. </w:t>
      </w:r>
    </w:p>
    <w:p w14:paraId="1B12D36C" w14:textId="1CDA9E66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>Изменения в надзорной деятельности</w:t>
      </w:r>
      <w:r w:rsidRPr="007E4DE3">
        <w:rPr>
          <w:rFonts w:ascii="Times New Roman" w:hAnsi="Times New Roman" w:cs="Times New Roman"/>
          <w:sz w:val="28"/>
          <w:szCs w:val="28"/>
        </w:rPr>
        <w:t xml:space="preserve">.  </w:t>
      </w:r>
      <w:r w:rsidRPr="007E4DE3">
        <w:rPr>
          <w:rFonts w:ascii="Times New Roman" w:hAnsi="Times New Roman" w:cs="Times New Roman"/>
          <w:sz w:val="28"/>
          <w:szCs w:val="28"/>
        </w:rPr>
        <w:t>Практика привлечения к</w:t>
      </w:r>
      <w:r w:rsidRPr="007E4DE3">
        <w:rPr>
          <w:rFonts w:ascii="Times New Roman" w:hAnsi="Times New Roman" w:cs="Times New Roman"/>
          <w:sz w:val="28"/>
          <w:szCs w:val="28"/>
        </w:rPr>
        <w:t xml:space="preserve"> ответственности за нарушения требований охраны труда в разных регионах. </w:t>
      </w:r>
    </w:p>
    <w:p w14:paraId="54DD447A" w14:textId="054C7810" w:rsidR="007E4DE3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 xml:space="preserve">Новые принципы работы с СИЗ. Новые правила выдачи. Инновационные СИЗ и импортозамещение. </w:t>
      </w:r>
    </w:p>
    <w:p w14:paraId="636D5A1D" w14:textId="61A6A0E1" w:rsidR="007E4DE3" w:rsidRPr="0088706C" w:rsidRDefault="007E4DE3" w:rsidP="00B407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E3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DE3">
        <w:rPr>
          <w:rFonts w:ascii="Times New Roman" w:hAnsi="Times New Roman" w:cs="Times New Roman"/>
          <w:sz w:val="28"/>
          <w:szCs w:val="28"/>
        </w:rPr>
        <w:t>Оценка рисков для снижения травматизма. Практика известных компаний и современные методики.</w:t>
      </w:r>
    </w:p>
    <w:sectPr w:rsidR="007E4DE3" w:rsidRPr="00887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607"/>
    <w:rsid w:val="00207607"/>
    <w:rsid w:val="007E4DE3"/>
    <w:rsid w:val="0088706C"/>
    <w:rsid w:val="00B40703"/>
    <w:rsid w:val="00BA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F51B7"/>
  <w15:chartTrackingRefBased/>
  <w15:docId w15:val="{96AC4EB1-EA37-4B09-9566-442508EF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DE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4D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remlin.trudohran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04</cp:lastModifiedBy>
  <cp:revision>1</cp:revision>
  <dcterms:created xsi:type="dcterms:W3CDTF">2022-08-24T05:32:00Z</dcterms:created>
  <dcterms:modified xsi:type="dcterms:W3CDTF">2022-08-24T06:10:00Z</dcterms:modified>
</cp:coreProperties>
</file>