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D64" w:rsidRDefault="005D7D64" w:rsidP="006A3DE0">
      <w:pPr>
        <w:spacing w:after="120" w:line="240" w:lineRule="atLeast"/>
        <w:ind w:firstLine="708"/>
        <w:jc w:val="center"/>
        <w:rPr>
          <w:b/>
          <w:sz w:val="28"/>
          <w:szCs w:val="28"/>
        </w:rPr>
      </w:pPr>
      <w:r w:rsidRPr="005474B7">
        <w:rPr>
          <w:b/>
          <w:sz w:val="28"/>
          <w:szCs w:val="28"/>
        </w:rPr>
        <w:t xml:space="preserve">ОПИСАНИЕ </w:t>
      </w:r>
      <w:r w:rsidR="00E669C6" w:rsidRPr="005474B7">
        <w:rPr>
          <w:b/>
          <w:sz w:val="28"/>
          <w:szCs w:val="28"/>
        </w:rPr>
        <w:t xml:space="preserve">БОЛЬШЕМУРАШКИНСКОГО </w:t>
      </w:r>
      <w:r w:rsidRPr="005474B7">
        <w:rPr>
          <w:b/>
          <w:sz w:val="28"/>
          <w:szCs w:val="28"/>
        </w:rPr>
        <w:t>МУНИЦИПАЛЬНОГО РАЙОНА</w:t>
      </w:r>
    </w:p>
    <w:p w:rsidR="005474B7" w:rsidRPr="005474B7" w:rsidRDefault="005474B7" w:rsidP="006A3DE0">
      <w:pPr>
        <w:spacing w:after="120" w:line="240" w:lineRule="atLeast"/>
        <w:ind w:firstLine="708"/>
        <w:jc w:val="center"/>
        <w:rPr>
          <w:b/>
          <w:sz w:val="28"/>
          <w:szCs w:val="28"/>
        </w:rPr>
      </w:pPr>
    </w:p>
    <w:p w:rsidR="005D7D64" w:rsidRPr="00262687" w:rsidRDefault="005D7D64" w:rsidP="00262687">
      <w:pPr>
        <w:spacing w:after="120"/>
        <w:ind w:firstLine="708"/>
        <w:jc w:val="both"/>
        <w:rPr>
          <w:sz w:val="28"/>
          <w:szCs w:val="28"/>
        </w:rPr>
      </w:pPr>
      <w:r w:rsidRPr="00262687">
        <w:rPr>
          <w:sz w:val="28"/>
          <w:szCs w:val="28"/>
        </w:rPr>
        <w:t xml:space="preserve">Большемурашкинский </w:t>
      </w:r>
      <w:r w:rsidR="00A31906" w:rsidRPr="00262687">
        <w:rPr>
          <w:sz w:val="28"/>
          <w:szCs w:val="28"/>
        </w:rPr>
        <w:t xml:space="preserve">муниципальный </w:t>
      </w:r>
      <w:r w:rsidRPr="00262687">
        <w:rPr>
          <w:sz w:val="28"/>
          <w:szCs w:val="28"/>
        </w:rPr>
        <w:t xml:space="preserve">район находится в правобережье реки Волги и является одним из центральных районов юго-восточной части Нижегородской области. На севере он граничит с </w:t>
      </w:r>
      <w:proofErr w:type="spellStart"/>
      <w:r w:rsidRPr="00262687">
        <w:rPr>
          <w:sz w:val="28"/>
          <w:szCs w:val="28"/>
        </w:rPr>
        <w:t>Кстовским</w:t>
      </w:r>
      <w:proofErr w:type="spellEnd"/>
      <w:r w:rsidRPr="00262687">
        <w:rPr>
          <w:sz w:val="28"/>
          <w:szCs w:val="28"/>
        </w:rPr>
        <w:t xml:space="preserve"> и </w:t>
      </w:r>
      <w:proofErr w:type="spellStart"/>
      <w:r w:rsidRPr="00262687">
        <w:rPr>
          <w:sz w:val="28"/>
          <w:szCs w:val="28"/>
        </w:rPr>
        <w:t>Лысковским</w:t>
      </w:r>
      <w:proofErr w:type="spellEnd"/>
      <w:r w:rsidRPr="00262687">
        <w:rPr>
          <w:sz w:val="28"/>
          <w:szCs w:val="28"/>
        </w:rPr>
        <w:t xml:space="preserve"> районами, на юге – с </w:t>
      </w:r>
      <w:proofErr w:type="spellStart"/>
      <w:r w:rsidRPr="00262687">
        <w:rPr>
          <w:sz w:val="28"/>
          <w:szCs w:val="28"/>
        </w:rPr>
        <w:t>Бутурлинским</w:t>
      </w:r>
      <w:proofErr w:type="spellEnd"/>
      <w:r w:rsidRPr="00262687">
        <w:rPr>
          <w:sz w:val="28"/>
          <w:szCs w:val="28"/>
        </w:rPr>
        <w:t xml:space="preserve"> и </w:t>
      </w:r>
      <w:proofErr w:type="spellStart"/>
      <w:r w:rsidRPr="00262687">
        <w:rPr>
          <w:sz w:val="28"/>
          <w:szCs w:val="28"/>
        </w:rPr>
        <w:t>Перевозским</w:t>
      </w:r>
      <w:proofErr w:type="spellEnd"/>
      <w:r w:rsidRPr="00262687">
        <w:rPr>
          <w:sz w:val="28"/>
          <w:szCs w:val="28"/>
        </w:rPr>
        <w:t xml:space="preserve">, на востоке – с </w:t>
      </w:r>
      <w:proofErr w:type="spellStart"/>
      <w:r w:rsidRPr="00262687">
        <w:rPr>
          <w:sz w:val="28"/>
          <w:szCs w:val="28"/>
        </w:rPr>
        <w:t>Княгининским</w:t>
      </w:r>
      <w:proofErr w:type="spellEnd"/>
      <w:r w:rsidRPr="00262687">
        <w:rPr>
          <w:sz w:val="28"/>
          <w:szCs w:val="28"/>
        </w:rPr>
        <w:t xml:space="preserve">, на западе – с </w:t>
      </w:r>
      <w:proofErr w:type="spellStart"/>
      <w:r w:rsidRPr="00262687">
        <w:rPr>
          <w:sz w:val="28"/>
          <w:szCs w:val="28"/>
        </w:rPr>
        <w:t>Дальнеконстантиновским</w:t>
      </w:r>
      <w:proofErr w:type="spellEnd"/>
      <w:r w:rsidRPr="00262687">
        <w:rPr>
          <w:sz w:val="28"/>
          <w:szCs w:val="28"/>
        </w:rPr>
        <w:t xml:space="preserve"> районами. Связь района с областным центром осуществляется по дороге республиканского значения «</w:t>
      </w:r>
      <w:proofErr w:type="gramStart"/>
      <w:r w:rsidRPr="00262687">
        <w:rPr>
          <w:sz w:val="28"/>
          <w:szCs w:val="28"/>
        </w:rPr>
        <w:t>Работки-Порецкое</w:t>
      </w:r>
      <w:proofErr w:type="gramEnd"/>
      <w:r w:rsidRPr="00262687">
        <w:rPr>
          <w:sz w:val="28"/>
          <w:szCs w:val="28"/>
        </w:rPr>
        <w:t>» с выходом на трассу Нижний Новгород</w:t>
      </w:r>
      <w:r w:rsidR="0059740F" w:rsidRPr="00262687">
        <w:rPr>
          <w:sz w:val="28"/>
          <w:szCs w:val="28"/>
        </w:rPr>
        <w:t xml:space="preserve"> </w:t>
      </w:r>
      <w:r w:rsidRPr="00262687">
        <w:rPr>
          <w:sz w:val="28"/>
          <w:szCs w:val="28"/>
        </w:rPr>
        <w:t xml:space="preserve">- Казань. До ближайшей железнодорожной станции </w:t>
      </w:r>
      <w:proofErr w:type="spellStart"/>
      <w:r w:rsidRPr="00262687">
        <w:rPr>
          <w:sz w:val="28"/>
          <w:szCs w:val="28"/>
        </w:rPr>
        <w:t>Смагино</w:t>
      </w:r>
      <w:proofErr w:type="spellEnd"/>
      <w:r w:rsidRPr="00262687">
        <w:rPr>
          <w:sz w:val="28"/>
          <w:szCs w:val="28"/>
        </w:rPr>
        <w:t xml:space="preserve"> расстояние составляет 30 км, до грузопассажирской пристани на </w:t>
      </w:r>
      <w:proofErr w:type="spellStart"/>
      <w:r w:rsidRPr="00262687">
        <w:rPr>
          <w:sz w:val="28"/>
          <w:szCs w:val="28"/>
        </w:rPr>
        <w:t>р</w:t>
      </w:r>
      <w:proofErr w:type="gramStart"/>
      <w:r w:rsidRPr="00262687">
        <w:rPr>
          <w:sz w:val="28"/>
          <w:szCs w:val="28"/>
        </w:rPr>
        <w:t>.В</w:t>
      </w:r>
      <w:proofErr w:type="gramEnd"/>
      <w:r w:rsidRPr="00262687">
        <w:rPr>
          <w:sz w:val="28"/>
          <w:szCs w:val="28"/>
        </w:rPr>
        <w:t>олга</w:t>
      </w:r>
      <w:proofErr w:type="spellEnd"/>
      <w:r w:rsidRPr="00262687">
        <w:rPr>
          <w:sz w:val="28"/>
          <w:szCs w:val="28"/>
        </w:rPr>
        <w:t xml:space="preserve">  у </w:t>
      </w:r>
      <w:proofErr w:type="spellStart"/>
      <w:r w:rsidRPr="00262687">
        <w:rPr>
          <w:sz w:val="28"/>
          <w:szCs w:val="28"/>
        </w:rPr>
        <w:t>пос.Работки</w:t>
      </w:r>
      <w:proofErr w:type="spellEnd"/>
      <w:r w:rsidRPr="00262687">
        <w:rPr>
          <w:sz w:val="28"/>
          <w:szCs w:val="28"/>
        </w:rPr>
        <w:t xml:space="preserve"> – 35 км, до областного центра Нижний Новгород – 90 км.</w:t>
      </w:r>
    </w:p>
    <w:p w:rsidR="005D7D64" w:rsidRPr="00262687" w:rsidRDefault="005D7D64" w:rsidP="00262687">
      <w:pPr>
        <w:spacing w:after="120"/>
        <w:jc w:val="both"/>
        <w:rPr>
          <w:sz w:val="28"/>
          <w:szCs w:val="28"/>
        </w:rPr>
      </w:pPr>
      <w:r w:rsidRPr="00262687">
        <w:rPr>
          <w:sz w:val="28"/>
          <w:szCs w:val="28"/>
        </w:rPr>
        <w:tab/>
        <w:t xml:space="preserve">В районе насчитывается 49 населенных пунктов, объединенных  3 сельскими и 1 </w:t>
      </w:r>
      <w:proofErr w:type="gramStart"/>
      <w:r w:rsidRPr="00262687">
        <w:rPr>
          <w:sz w:val="28"/>
          <w:szCs w:val="28"/>
        </w:rPr>
        <w:t>поселковой</w:t>
      </w:r>
      <w:proofErr w:type="gramEnd"/>
      <w:r w:rsidRPr="00262687">
        <w:rPr>
          <w:sz w:val="28"/>
          <w:szCs w:val="28"/>
        </w:rPr>
        <w:t xml:space="preserve">  администрациями. Площадь района – 658,6 </w:t>
      </w:r>
      <w:proofErr w:type="spellStart"/>
      <w:r w:rsidRPr="00262687">
        <w:rPr>
          <w:sz w:val="28"/>
          <w:szCs w:val="28"/>
        </w:rPr>
        <w:t>кв.км</w:t>
      </w:r>
      <w:proofErr w:type="spellEnd"/>
      <w:r w:rsidRPr="00262687">
        <w:rPr>
          <w:sz w:val="28"/>
          <w:szCs w:val="28"/>
        </w:rPr>
        <w:t>. В 201</w:t>
      </w:r>
      <w:r w:rsidR="009C5F2F">
        <w:rPr>
          <w:sz w:val="28"/>
          <w:szCs w:val="28"/>
        </w:rPr>
        <w:t>7</w:t>
      </w:r>
      <w:r w:rsidRPr="00262687">
        <w:rPr>
          <w:sz w:val="28"/>
          <w:szCs w:val="28"/>
        </w:rPr>
        <w:t xml:space="preserve"> году среднегодовая численность  постоянного  населения района составила  </w:t>
      </w:r>
      <w:r w:rsidR="006A3DE0" w:rsidRPr="00262687">
        <w:rPr>
          <w:sz w:val="28"/>
          <w:szCs w:val="28"/>
        </w:rPr>
        <w:t>9,</w:t>
      </w:r>
      <w:r w:rsidR="009C5F2F">
        <w:rPr>
          <w:sz w:val="28"/>
          <w:szCs w:val="28"/>
        </w:rPr>
        <w:t>6</w:t>
      </w:r>
      <w:r w:rsidR="006A3DE0" w:rsidRPr="00262687">
        <w:rPr>
          <w:sz w:val="28"/>
          <w:szCs w:val="28"/>
        </w:rPr>
        <w:t>8</w:t>
      </w:r>
      <w:r w:rsidR="009C5F2F">
        <w:rPr>
          <w:sz w:val="28"/>
          <w:szCs w:val="28"/>
        </w:rPr>
        <w:t>4</w:t>
      </w:r>
      <w:r w:rsidRPr="00262687">
        <w:rPr>
          <w:sz w:val="28"/>
          <w:szCs w:val="28"/>
        </w:rPr>
        <w:t xml:space="preserve">  тысяч</w:t>
      </w:r>
      <w:r w:rsidR="009C5F2F">
        <w:rPr>
          <w:sz w:val="28"/>
          <w:szCs w:val="28"/>
        </w:rPr>
        <w:t>и</w:t>
      </w:r>
      <w:r w:rsidRPr="00262687">
        <w:rPr>
          <w:sz w:val="28"/>
          <w:szCs w:val="28"/>
        </w:rPr>
        <w:t xml:space="preserve"> человек.</w:t>
      </w:r>
    </w:p>
    <w:p w:rsidR="000745CA" w:rsidRPr="00262687" w:rsidRDefault="00E6410E" w:rsidP="00262687">
      <w:pPr>
        <w:spacing w:after="120"/>
        <w:jc w:val="both"/>
        <w:rPr>
          <w:sz w:val="28"/>
          <w:szCs w:val="28"/>
          <w:highlight w:val="yellow"/>
        </w:rPr>
      </w:pPr>
      <w:r w:rsidRPr="00262687">
        <w:rPr>
          <w:sz w:val="28"/>
          <w:szCs w:val="28"/>
          <w:highlight w:val="yellow"/>
        </w:rPr>
        <w:t xml:space="preserve">         </w:t>
      </w:r>
    </w:p>
    <w:p w:rsidR="000745CA" w:rsidRPr="00262687" w:rsidRDefault="005474B7" w:rsidP="00262687">
      <w:pPr>
        <w:spacing w:after="120"/>
        <w:jc w:val="both"/>
        <w:rPr>
          <w:b/>
          <w:i/>
          <w:sz w:val="28"/>
          <w:szCs w:val="28"/>
        </w:rPr>
      </w:pPr>
      <w:r w:rsidRPr="00262687">
        <w:rPr>
          <w:b/>
          <w:i/>
          <w:sz w:val="28"/>
          <w:szCs w:val="28"/>
        </w:rPr>
        <w:t xml:space="preserve">         </w:t>
      </w:r>
      <w:r w:rsidR="000745CA" w:rsidRPr="00262687">
        <w:rPr>
          <w:b/>
          <w:i/>
          <w:sz w:val="28"/>
          <w:szCs w:val="28"/>
        </w:rPr>
        <w:t>Экономическое развитие</w:t>
      </w:r>
    </w:p>
    <w:p w:rsidR="000717A4" w:rsidRPr="00262687" w:rsidRDefault="000717A4" w:rsidP="00262687">
      <w:pPr>
        <w:spacing w:after="120"/>
        <w:jc w:val="both"/>
        <w:rPr>
          <w:rFonts w:eastAsiaTheme="minorHAnsi"/>
          <w:iCs/>
          <w:sz w:val="28"/>
          <w:szCs w:val="28"/>
          <w:lang w:eastAsia="en-US"/>
        </w:rPr>
      </w:pPr>
      <w:r w:rsidRPr="00262687">
        <w:rPr>
          <w:rFonts w:eastAsiaTheme="minorHAnsi"/>
          <w:iCs/>
          <w:sz w:val="28"/>
          <w:szCs w:val="28"/>
          <w:lang w:eastAsia="en-US"/>
        </w:rPr>
        <w:t xml:space="preserve">     По итогам 201</w:t>
      </w:r>
      <w:r w:rsidR="009C5F2F">
        <w:rPr>
          <w:rFonts w:eastAsiaTheme="minorHAnsi"/>
          <w:iCs/>
          <w:sz w:val="28"/>
          <w:szCs w:val="28"/>
          <w:lang w:eastAsia="en-US"/>
        </w:rPr>
        <w:t>7</w:t>
      </w:r>
      <w:r w:rsidRPr="00262687">
        <w:rPr>
          <w:rFonts w:eastAsiaTheme="minorHAnsi"/>
          <w:iCs/>
          <w:sz w:val="28"/>
          <w:szCs w:val="28"/>
          <w:lang w:eastAsia="en-US"/>
        </w:rPr>
        <w:t xml:space="preserve"> года в  рейтинговой оценке  развития наш район поднялся с </w:t>
      </w:r>
      <w:r w:rsidR="009C5F2F">
        <w:rPr>
          <w:rFonts w:eastAsiaTheme="minorHAnsi"/>
          <w:iCs/>
          <w:sz w:val="28"/>
          <w:szCs w:val="28"/>
          <w:lang w:eastAsia="en-US"/>
        </w:rPr>
        <w:t>27</w:t>
      </w:r>
      <w:r w:rsidRPr="00262687">
        <w:rPr>
          <w:rFonts w:eastAsiaTheme="minorHAnsi"/>
          <w:iCs/>
          <w:sz w:val="28"/>
          <w:szCs w:val="28"/>
          <w:lang w:eastAsia="en-US"/>
        </w:rPr>
        <w:t xml:space="preserve"> места в 201</w:t>
      </w:r>
      <w:r w:rsidR="009C5F2F">
        <w:rPr>
          <w:rFonts w:eastAsiaTheme="minorHAnsi"/>
          <w:iCs/>
          <w:sz w:val="28"/>
          <w:szCs w:val="28"/>
          <w:lang w:eastAsia="en-US"/>
        </w:rPr>
        <w:t>6</w:t>
      </w:r>
      <w:r w:rsidRPr="00262687">
        <w:rPr>
          <w:rFonts w:eastAsiaTheme="minorHAnsi"/>
          <w:iCs/>
          <w:sz w:val="28"/>
          <w:szCs w:val="28"/>
          <w:lang w:eastAsia="en-US"/>
        </w:rPr>
        <w:t xml:space="preserve"> году на </w:t>
      </w:r>
      <w:r w:rsidR="009C5F2F">
        <w:rPr>
          <w:rFonts w:eastAsiaTheme="minorHAnsi"/>
          <w:iCs/>
          <w:sz w:val="28"/>
          <w:szCs w:val="28"/>
          <w:lang w:eastAsia="en-US"/>
        </w:rPr>
        <w:t>16</w:t>
      </w:r>
      <w:r w:rsidRPr="00262687">
        <w:rPr>
          <w:rFonts w:eastAsiaTheme="minorHAnsi"/>
          <w:iCs/>
          <w:sz w:val="28"/>
          <w:szCs w:val="28"/>
          <w:lang w:eastAsia="en-US"/>
        </w:rPr>
        <w:t xml:space="preserve"> место и относится к группе со средним уровнем развития.  Улучшению ситуации способствовали, в первую очередь, такие показатели, как темпы роста объемов отгруженной продукции, объемов инвестиций в реальный сектор экономики, прибыли и заработной платы, а также ряд других показателей.</w:t>
      </w:r>
    </w:p>
    <w:p w:rsidR="000717A4" w:rsidRPr="00154A5B" w:rsidRDefault="000717A4" w:rsidP="00262687">
      <w:pPr>
        <w:spacing w:after="120"/>
        <w:jc w:val="both"/>
        <w:rPr>
          <w:rFonts w:eastAsiaTheme="minorHAnsi"/>
          <w:iCs/>
          <w:sz w:val="28"/>
          <w:szCs w:val="28"/>
          <w:lang w:eastAsia="en-US"/>
        </w:rPr>
      </w:pPr>
      <w:r w:rsidRPr="00262687">
        <w:rPr>
          <w:rFonts w:eastAsiaTheme="minorHAnsi"/>
          <w:iCs/>
          <w:sz w:val="28"/>
          <w:szCs w:val="28"/>
          <w:lang w:eastAsia="en-US"/>
        </w:rPr>
        <w:t xml:space="preserve">       </w:t>
      </w:r>
      <w:r w:rsidRPr="00154A5B">
        <w:rPr>
          <w:rFonts w:eastAsiaTheme="minorHAnsi"/>
          <w:iCs/>
          <w:sz w:val="28"/>
          <w:szCs w:val="28"/>
          <w:lang w:eastAsia="en-US"/>
        </w:rPr>
        <w:t>Среднесписочная численность работающих на предприятиях всех форм собственности и участвующих в формировании фонда оплаты труда</w:t>
      </w:r>
      <w:r w:rsidR="0018355F" w:rsidRPr="00154A5B">
        <w:rPr>
          <w:rFonts w:eastAsiaTheme="minorHAnsi"/>
          <w:iCs/>
          <w:sz w:val="28"/>
          <w:szCs w:val="28"/>
          <w:lang w:eastAsia="en-US"/>
        </w:rPr>
        <w:t xml:space="preserve"> </w:t>
      </w:r>
      <w:r w:rsidR="00154A5B" w:rsidRPr="00154A5B">
        <w:rPr>
          <w:rFonts w:eastAsiaTheme="minorHAnsi"/>
          <w:iCs/>
          <w:sz w:val="28"/>
          <w:szCs w:val="28"/>
          <w:lang w:eastAsia="en-US"/>
        </w:rPr>
        <w:t>сократилась на 2,</w:t>
      </w:r>
      <w:r w:rsidR="00154A5B">
        <w:rPr>
          <w:rFonts w:eastAsiaTheme="minorHAnsi"/>
          <w:iCs/>
          <w:sz w:val="28"/>
          <w:szCs w:val="28"/>
          <w:lang w:eastAsia="en-US"/>
        </w:rPr>
        <w:t>7</w:t>
      </w:r>
      <w:r w:rsidR="00154A5B" w:rsidRPr="00154A5B">
        <w:rPr>
          <w:rFonts w:eastAsiaTheme="minorHAnsi"/>
          <w:iCs/>
          <w:sz w:val="28"/>
          <w:szCs w:val="28"/>
          <w:lang w:eastAsia="en-US"/>
        </w:rPr>
        <w:t xml:space="preserve"> %</w:t>
      </w:r>
      <w:r w:rsidRPr="00154A5B">
        <w:rPr>
          <w:rFonts w:eastAsiaTheme="minorHAnsi"/>
          <w:iCs/>
          <w:sz w:val="28"/>
          <w:szCs w:val="28"/>
          <w:lang w:eastAsia="en-US"/>
        </w:rPr>
        <w:t xml:space="preserve"> </w:t>
      </w:r>
      <w:r w:rsidR="00154A5B">
        <w:rPr>
          <w:rFonts w:eastAsiaTheme="minorHAnsi"/>
          <w:iCs/>
          <w:sz w:val="28"/>
          <w:szCs w:val="28"/>
          <w:lang w:eastAsia="en-US"/>
        </w:rPr>
        <w:t xml:space="preserve">от </w:t>
      </w:r>
      <w:r w:rsidRPr="00154A5B">
        <w:rPr>
          <w:rFonts w:eastAsiaTheme="minorHAnsi"/>
          <w:iCs/>
          <w:sz w:val="28"/>
          <w:szCs w:val="28"/>
          <w:lang w:eastAsia="en-US"/>
        </w:rPr>
        <w:t xml:space="preserve"> уровн</w:t>
      </w:r>
      <w:r w:rsidR="00154A5B">
        <w:rPr>
          <w:rFonts w:eastAsiaTheme="minorHAnsi"/>
          <w:iCs/>
          <w:sz w:val="28"/>
          <w:szCs w:val="28"/>
          <w:lang w:eastAsia="en-US"/>
        </w:rPr>
        <w:t>я 2016</w:t>
      </w:r>
      <w:r w:rsidRPr="00154A5B">
        <w:rPr>
          <w:rFonts w:eastAsiaTheme="minorHAnsi"/>
          <w:iCs/>
          <w:sz w:val="28"/>
          <w:szCs w:val="28"/>
          <w:lang w:eastAsia="en-US"/>
        </w:rPr>
        <w:t xml:space="preserve"> года и составила  около 2,</w:t>
      </w:r>
      <w:r w:rsidR="00154A5B" w:rsidRPr="00154A5B">
        <w:rPr>
          <w:rFonts w:eastAsiaTheme="minorHAnsi"/>
          <w:iCs/>
          <w:sz w:val="28"/>
          <w:szCs w:val="28"/>
          <w:lang w:eastAsia="en-US"/>
        </w:rPr>
        <w:t>14</w:t>
      </w:r>
      <w:r w:rsidRPr="00154A5B">
        <w:rPr>
          <w:rFonts w:eastAsiaTheme="minorHAnsi"/>
          <w:iCs/>
          <w:sz w:val="28"/>
          <w:szCs w:val="28"/>
          <w:lang w:eastAsia="en-US"/>
        </w:rPr>
        <w:t xml:space="preserve"> тысяч человек. Среднемесячная заработная плата 1 работающего составила </w:t>
      </w:r>
      <w:r w:rsidR="00154A5B" w:rsidRPr="00154A5B">
        <w:rPr>
          <w:rFonts w:eastAsiaTheme="minorHAnsi"/>
          <w:iCs/>
          <w:sz w:val="28"/>
          <w:szCs w:val="28"/>
          <w:lang w:eastAsia="en-US"/>
        </w:rPr>
        <w:t>20081</w:t>
      </w:r>
      <w:r w:rsidRPr="00154A5B">
        <w:rPr>
          <w:rFonts w:eastAsiaTheme="minorHAnsi"/>
          <w:iCs/>
          <w:sz w:val="28"/>
          <w:szCs w:val="28"/>
          <w:lang w:eastAsia="en-US"/>
        </w:rPr>
        <w:t xml:space="preserve"> рублей или 10</w:t>
      </w:r>
      <w:r w:rsidR="00154A5B" w:rsidRPr="00154A5B">
        <w:rPr>
          <w:rFonts w:eastAsiaTheme="minorHAnsi"/>
          <w:iCs/>
          <w:sz w:val="28"/>
          <w:szCs w:val="28"/>
          <w:lang w:eastAsia="en-US"/>
        </w:rPr>
        <w:t>8 % к уровню 2016</w:t>
      </w:r>
      <w:r w:rsidRPr="00154A5B">
        <w:rPr>
          <w:rFonts w:eastAsiaTheme="minorHAnsi"/>
          <w:iCs/>
          <w:sz w:val="28"/>
          <w:szCs w:val="28"/>
          <w:lang w:eastAsia="en-US"/>
        </w:rPr>
        <w:t xml:space="preserve"> года.  В отчетном году уровень безработицы снизился с </w:t>
      </w:r>
      <w:r w:rsidR="00154A5B" w:rsidRPr="00154A5B">
        <w:rPr>
          <w:rFonts w:eastAsiaTheme="minorHAnsi"/>
          <w:iCs/>
          <w:sz w:val="28"/>
          <w:szCs w:val="28"/>
          <w:lang w:eastAsia="en-US"/>
        </w:rPr>
        <w:t>2</w:t>
      </w:r>
      <w:r w:rsidRPr="00154A5B">
        <w:rPr>
          <w:rFonts w:eastAsiaTheme="minorHAnsi"/>
          <w:iCs/>
          <w:sz w:val="28"/>
          <w:szCs w:val="28"/>
          <w:lang w:eastAsia="en-US"/>
        </w:rPr>
        <w:t xml:space="preserve">3 человек до </w:t>
      </w:r>
      <w:r w:rsidR="00154A5B" w:rsidRPr="00154A5B">
        <w:rPr>
          <w:rFonts w:eastAsiaTheme="minorHAnsi"/>
          <w:iCs/>
          <w:sz w:val="28"/>
          <w:szCs w:val="28"/>
          <w:lang w:eastAsia="en-US"/>
        </w:rPr>
        <w:t>16</w:t>
      </w:r>
      <w:r w:rsidRPr="00154A5B">
        <w:rPr>
          <w:rFonts w:eastAsiaTheme="minorHAnsi"/>
          <w:iCs/>
          <w:sz w:val="28"/>
          <w:szCs w:val="28"/>
          <w:lang w:eastAsia="en-US"/>
        </w:rPr>
        <w:t>.  На 1 января 201</w:t>
      </w:r>
      <w:r w:rsidR="00154A5B" w:rsidRPr="00154A5B">
        <w:rPr>
          <w:rFonts w:eastAsiaTheme="minorHAnsi"/>
          <w:iCs/>
          <w:sz w:val="28"/>
          <w:szCs w:val="28"/>
          <w:lang w:eastAsia="en-US"/>
        </w:rPr>
        <w:t>8</w:t>
      </w:r>
      <w:r w:rsidRPr="00154A5B">
        <w:rPr>
          <w:rFonts w:eastAsiaTheme="minorHAnsi"/>
          <w:iCs/>
          <w:sz w:val="28"/>
          <w:szCs w:val="28"/>
          <w:lang w:eastAsia="en-US"/>
        </w:rPr>
        <w:t xml:space="preserve"> года он составил 0,</w:t>
      </w:r>
      <w:r w:rsidR="00154A5B" w:rsidRPr="00154A5B">
        <w:rPr>
          <w:rFonts w:eastAsiaTheme="minorHAnsi"/>
          <w:iCs/>
          <w:sz w:val="28"/>
          <w:szCs w:val="28"/>
          <w:lang w:eastAsia="en-US"/>
        </w:rPr>
        <w:t>3</w:t>
      </w:r>
      <w:r w:rsidRPr="00154A5B">
        <w:rPr>
          <w:rFonts w:eastAsiaTheme="minorHAnsi"/>
          <w:iCs/>
          <w:sz w:val="28"/>
          <w:szCs w:val="28"/>
          <w:lang w:eastAsia="en-US"/>
        </w:rPr>
        <w:t xml:space="preserve"> %, что ниже средне областного уровня.   </w:t>
      </w:r>
    </w:p>
    <w:p w:rsidR="000717A4" w:rsidRPr="00262687" w:rsidRDefault="000717A4" w:rsidP="00262687">
      <w:pPr>
        <w:spacing w:after="120"/>
        <w:jc w:val="both"/>
        <w:rPr>
          <w:rFonts w:eastAsiaTheme="minorHAnsi"/>
          <w:iCs/>
          <w:sz w:val="28"/>
          <w:szCs w:val="28"/>
          <w:lang w:eastAsia="en-US"/>
        </w:rPr>
      </w:pPr>
      <w:r w:rsidRPr="00154A5B">
        <w:rPr>
          <w:rFonts w:eastAsiaTheme="minorHAnsi"/>
          <w:iCs/>
          <w:sz w:val="28"/>
          <w:szCs w:val="28"/>
          <w:lang w:eastAsia="en-US"/>
        </w:rPr>
        <w:t xml:space="preserve">      По </w:t>
      </w:r>
      <w:r w:rsidRPr="00361270">
        <w:rPr>
          <w:rFonts w:eastAsiaTheme="minorHAnsi"/>
          <w:iCs/>
          <w:sz w:val="28"/>
          <w:szCs w:val="28"/>
          <w:lang w:eastAsia="en-US"/>
        </w:rPr>
        <w:t>статистическим данным в районе проживает 9,</w:t>
      </w:r>
      <w:r w:rsidR="00154A5B" w:rsidRPr="00361270">
        <w:rPr>
          <w:rFonts w:eastAsiaTheme="minorHAnsi"/>
          <w:iCs/>
          <w:sz w:val="28"/>
          <w:szCs w:val="28"/>
          <w:lang w:eastAsia="en-US"/>
        </w:rPr>
        <w:t>7</w:t>
      </w:r>
      <w:r w:rsidRPr="00361270">
        <w:rPr>
          <w:rFonts w:eastAsiaTheme="minorHAnsi"/>
          <w:iCs/>
          <w:sz w:val="28"/>
          <w:szCs w:val="28"/>
          <w:lang w:eastAsia="en-US"/>
        </w:rPr>
        <w:t xml:space="preserve"> тысяч человек, в том числе в райцентре – 5,</w:t>
      </w:r>
      <w:r w:rsidR="00361270">
        <w:rPr>
          <w:rFonts w:eastAsiaTheme="minorHAnsi"/>
          <w:iCs/>
          <w:sz w:val="28"/>
          <w:szCs w:val="28"/>
          <w:lang w:eastAsia="en-US"/>
        </w:rPr>
        <w:t>1</w:t>
      </w:r>
      <w:r w:rsidRPr="00154A5B">
        <w:rPr>
          <w:rFonts w:eastAsiaTheme="minorHAnsi"/>
          <w:iCs/>
          <w:sz w:val="28"/>
          <w:szCs w:val="28"/>
          <w:lang w:eastAsia="en-US"/>
        </w:rPr>
        <w:t xml:space="preserve"> тысячи человек, на селе – </w:t>
      </w:r>
      <w:r w:rsidRPr="00361270">
        <w:rPr>
          <w:rFonts w:eastAsiaTheme="minorHAnsi"/>
          <w:iCs/>
          <w:sz w:val="28"/>
          <w:szCs w:val="28"/>
          <w:lang w:eastAsia="en-US"/>
        </w:rPr>
        <w:t>4,</w:t>
      </w:r>
      <w:r w:rsidR="00361270" w:rsidRPr="00361270">
        <w:rPr>
          <w:rFonts w:eastAsiaTheme="minorHAnsi"/>
          <w:iCs/>
          <w:sz w:val="28"/>
          <w:szCs w:val="28"/>
          <w:lang w:eastAsia="en-US"/>
        </w:rPr>
        <w:t>6</w:t>
      </w:r>
      <w:r w:rsidRPr="00154A5B">
        <w:rPr>
          <w:rFonts w:eastAsiaTheme="minorHAnsi"/>
          <w:iCs/>
          <w:sz w:val="28"/>
          <w:szCs w:val="28"/>
          <w:lang w:eastAsia="en-US"/>
        </w:rPr>
        <w:t xml:space="preserve"> тысяч человек</w:t>
      </w:r>
      <w:r w:rsidRPr="00361270">
        <w:rPr>
          <w:rFonts w:eastAsiaTheme="minorHAnsi"/>
          <w:iCs/>
          <w:sz w:val="28"/>
          <w:szCs w:val="28"/>
          <w:lang w:eastAsia="en-US"/>
        </w:rPr>
        <w:t xml:space="preserve">. За год в районе родилось </w:t>
      </w:r>
      <w:r w:rsidR="00154A5B" w:rsidRPr="00361270">
        <w:rPr>
          <w:rFonts w:eastAsiaTheme="minorHAnsi"/>
          <w:iCs/>
          <w:sz w:val="28"/>
          <w:szCs w:val="28"/>
          <w:lang w:eastAsia="en-US"/>
        </w:rPr>
        <w:t>102</w:t>
      </w:r>
      <w:r w:rsidRPr="00361270">
        <w:rPr>
          <w:rFonts w:eastAsiaTheme="minorHAnsi"/>
          <w:iCs/>
          <w:sz w:val="28"/>
          <w:szCs w:val="28"/>
          <w:lang w:eastAsia="en-US"/>
        </w:rPr>
        <w:t xml:space="preserve"> </w:t>
      </w:r>
      <w:r w:rsidR="00154A5B" w:rsidRPr="00361270">
        <w:rPr>
          <w:rFonts w:eastAsiaTheme="minorHAnsi"/>
          <w:iCs/>
          <w:sz w:val="28"/>
          <w:szCs w:val="28"/>
          <w:lang w:eastAsia="en-US"/>
        </w:rPr>
        <w:t>ребенка</w:t>
      </w:r>
      <w:r w:rsidRPr="00361270">
        <w:rPr>
          <w:rFonts w:eastAsiaTheme="minorHAnsi"/>
          <w:iCs/>
          <w:sz w:val="28"/>
          <w:szCs w:val="28"/>
          <w:lang w:eastAsia="en-US"/>
        </w:rPr>
        <w:t>, умерло – 2</w:t>
      </w:r>
      <w:r w:rsidR="00361270" w:rsidRPr="00361270">
        <w:rPr>
          <w:rFonts w:eastAsiaTheme="minorHAnsi"/>
          <w:iCs/>
          <w:sz w:val="28"/>
          <w:szCs w:val="28"/>
          <w:lang w:eastAsia="en-US"/>
        </w:rPr>
        <w:t>09</w:t>
      </w:r>
      <w:r w:rsidRPr="00361270">
        <w:rPr>
          <w:rFonts w:eastAsiaTheme="minorHAnsi"/>
          <w:iCs/>
          <w:sz w:val="28"/>
          <w:szCs w:val="28"/>
          <w:lang w:eastAsia="en-US"/>
        </w:rPr>
        <w:t xml:space="preserve"> человек. Прибыло в район </w:t>
      </w:r>
      <w:r w:rsidR="00361270" w:rsidRPr="00361270">
        <w:rPr>
          <w:rFonts w:eastAsiaTheme="minorHAnsi"/>
          <w:iCs/>
          <w:sz w:val="28"/>
          <w:szCs w:val="28"/>
          <w:lang w:eastAsia="en-US"/>
        </w:rPr>
        <w:t>295</w:t>
      </w:r>
      <w:r w:rsidRPr="00361270">
        <w:rPr>
          <w:rFonts w:eastAsiaTheme="minorHAnsi"/>
          <w:iCs/>
          <w:sz w:val="28"/>
          <w:szCs w:val="28"/>
          <w:lang w:eastAsia="en-US"/>
        </w:rPr>
        <w:t xml:space="preserve"> человек, выбыло за его пределы – </w:t>
      </w:r>
      <w:r w:rsidR="00361270" w:rsidRPr="00361270">
        <w:rPr>
          <w:rFonts w:eastAsiaTheme="minorHAnsi"/>
          <w:iCs/>
          <w:sz w:val="28"/>
          <w:szCs w:val="28"/>
          <w:lang w:eastAsia="en-US"/>
        </w:rPr>
        <w:t>330</w:t>
      </w:r>
      <w:r w:rsidRPr="00361270">
        <w:rPr>
          <w:rFonts w:eastAsiaTheme="minorHAnsi"/>
          <w:iCs/>
          <w:sz w:val="28"/>
          <w:szCs w:val="28"/>
          <w:lang w:eastAsia="en-US"/>
        </w:rPr>
        <w:t xml:space="preserve"> человек.</w:t>
      </w:r>
      <w:r w:rsidRPr="00262687">
        <w:rPr>
          <w:rFonts w:eastAsiaTheme="minorHAnsi"/>
          <w:iCs/>
          <w:sz w:val="28"/>
          <w:szCs w:val="28"/>
          <w:lang w:eastAsia="en-US"/>
        </w:rPr>
        <w:t xml:space="preserve">   </w:t>
      </w:r>
    </w:p>
    <w:p w:rsidR="000717A4" w:rsidRPr="00262687" w:rsidRDefault="000717A4" w:rsidP="00262687">
      <w:pPr>
        <w:spacing w:after="120"/>
        <w:jc w:val="both"/>
        <w:rPr>
          <w:rFonts w:eastAsiaTheme="minorHAnsi"/>
          <w:sz w:val="28"/>
          <w:szCs w:val="28"/>
          <w:lang w:eastAsia="en-US"/>
        </w:rPr>
      </w:pPr>
      <w:r w:rsidRPr="00262687">
        <w:rPr>
          <w:rFonts w:eastAsiaTheme="minorHAnsi"/>
          <w:iCs/>
          <w:sz w:val="28"/>
          <w:szCs w:val="28"/>
          <w:lang w:eastAsia="en-US"/>
        </w:rPr>
        <w:t xml:space="preserve">        По итогам 201</w:t>
      </w:r>
      <w:r w:rsidR="009C5F2F">
        <w:rPr>
          <w:rFonts w:eastAsiaTheme="minorHAnsi"/>
          <w:iCs/>
          <w:sz w:val="28"/>
          <w:szCs w:val="28"/>
          <w:lang w:eastAsia="en-US"/>
        </w:rPr>
        <w:t>7</w:t>
      </w:r>
      <w:r w:rsidRPr="00262687">
        <w:rPr>
          <w:rFonts w:eastAsiaTheme="minorHAnsi"/>
          <w:iCs/>
          <w:sz w:val="28"/>
          <w:szCs w:val="28"/>
          <w:lang w:eastAsia="en-US"/>
        </w:rPr>
        <w:t xml:space="preserve"> года  общий объем отгруженной продукции, работ, услуг составил более 87</w:t>
      </w:r>
      <w:r w:rsidR="009C5F2F">
        <w:rPr>
          <w:rFonts w:eastAsiaTheme="minorHAnsi"/>
          <w:iCs/>
          <w:sz w:val="28"/>
          <w:szCs w:val="28"/>
          <w:lang w:eastAsia="en-US"/>
        </w:rPr>
        <w:t xml:space="preserve">9,0 </w:t>
      </w:r>
      <w:r w:rsidRPr="00262687">
        <w:rPr>
          <w:rFonts w:eastAsiaTheme="minorHAnsi"/>
          <w:iCs/>
          <w:sz w:val="28"/>
          <w:szCs w:val="28"/>
          <w:lang w:eastAsia="en-US"/>
        </w:rPr>
        <w:t xml:space="preserve"> млн. рублей, что выше уровня предыдущего года на </w:t>
      </w:r>
      <w:r w:rsidR="009C5F2F">
        <w:rPr>
          <w:rFonts w:eastAsiaTheme="minorHAnsi"/>
          <w:iCs/>
          <w:sz w:val="28"/>
          <w:szCs w:val="28"/>
          <w:lang w:eastAsia="en-US"/>
        </w:rPr>
        <w:t>102</w:t>
      </w:r>
      <w:r w:rsidRPr="00262687">
        <w:rPr>
          <w:rFonts w:eastAsiaTheme="minorHAnsi"/>
          <w:iCs/>
          <w:sz w:val="28"/>
          <w:szCs w:val="28"/>
          <w:lang w:eastAsia="en-US"/>
        </w:rPr>
        <w:t xml:space="preserve"> % в сопоставимых ценах. Такой результат получен  благодаря стабильной и слаженной работе таких предприятий, как  </w:t>
      </w:r>
      <w:r w:rsidRPr="00361270">
        <w:rPr>
          <w:rFonts w:eastAsiaTheme="minorHAnsi"/>
          <w:iCs/>
          <w:sz w:val="28"/>
          <w:szCs w:val="28"/>
          <w:lang w:eastAsia="en-US"/>
        </w:rPr>
        <w:t>Племзавод «Большемурашкинский», «Медвежья Поляна», «</w:t>
      </w:r>
      <w:r w:rsidR="00354FAA">
        <w:rPr>
          <w:rFonts w:eastAsiaTheme="minorHAnsi"/>
          <w:iCs/>
          <w:sz w:val="28"/>
          <w:szCs w:val="28"/>
          <w:lang w:eastAsia="en-US"/>
        </w:rPr>
        <w:t xml:space="preserve">Большемурашкинская </w:t>
      </w:r>
      <w:r w:rsidR="00354FAA">
        <w:rPr>
          <w:rFonts w:eastAsiaTheme="minorHAnsi"/>
          <w:iCs/>
          <w:sz w:val="28"/>
          <w:szCs w:val="28"/>
          <w:lang w:eastAsia="en-US"/>
        </w:rPr>
        <w:lastRenderedPageBreak/>
        <w:t>ш</w:t>
      </w:r>
      <w:r w:rsidRPr="00361270">
        <w:rPr>
          <w:rFonts w:eastAsiaTheme="minorHAnsi"/>
          <w:iCs/>
          <w:sz w:val="28"/>
          <w:szCs w:val="28"/>
          <w:lang w:eastAsia="en-US"/>
        </w:rPr>
        <w:t>вейная фабрика», «</w:t>
      </w:r>
      <w:proofErr w:type="spellStart"/>
      <w:r w:rsidRPr="00361270">
        <w:rPr>
          <w:rFonts w:eastAsiaTheme="minorHAnsi"/>
          <w:iCs/>
          <w:sz w:val="28"/>
          <w:szCs w:val="28"/>
          <w:lang w:eastAsia="en-US"/>
        </w:rPr>
        <w:t>Профстройресурс</w:t>
      </w:r>
      <w:proofErr w:type="spellEnd"/>
      <w:r w:rsidRPr="00361270">
        <w:rPr>
          <w:rFonts w:eastAsiaTheme="minorHAnsi"/>
          <w:iCs/>
          <w:sz w:val="28"/>
          <w:szCs w:val="28"/>
          <w:lang w:eastAsia="en-US"/>
        </w:rPr>
        <w:t>», «Мостостроительная фирма» и ряда других.</w:t>
      </w:r>
      <w:r w:rsidRPr="00262687">
        <w:rPr>
          <w:rFonts w:eastAsiaTheme="minorHAnsi"/>
          <w:sz w:val="28"/>
          <w:szCs w:val="28"/>
          <w:lang w:eastAsia="en-US"/>
        </w:rPr>
        <w:t xml:space="preserve"> </w:t>
      </w:r>
    </w:p>
    <w:p w:rsidR="00B84A1F" w:rsidRPr="009C5F2F" w:rsidRDefault="00CD44FE" w:rsidP="00262687">
      <w:pPr>
        <w:spacing w:after="120"/>
        <w:jc w:val="both"/>
        <w:rPr>
          <w:iCs/>
          <w:sz w:val="28"/>
          <w:szCs w:val="28"/>
          <w:highlight w:val="yellow"/>
        </w:rPr>
      </w:pPr>
      <w:r w:rsidRPr="00262687">
        <w:rPr>
          <w:sz w:val="28"/>
          <w:szCs w:val="28"/>
        </w:rPr>
        <w:t xml:space="preserve">       </w:t>
      </w:r>
      <w:r w:rsidR="00B84A1F" w:rsidRPr="00262687">
        <w:rPr>
          <w:sz w:val="28"/>
          <w:szCs w:val="28"/>
        </w:rPr>
        <w:t xml:space="preserve">      </w:t>
      </w:r>
      <w:r w:rsidR="00B84A1F" w:rsidRPr="00361270">
        <w:rPr>
          <w:iCs/>
          <w:sz w:val="28"/>
          <w:szCs w:val="28"/>
        </w:rPr>
        <w:t xml:space="preserve">Объем продукции обрабатывающих производств составил </w:t>
      </w:r>
      <w:r w:rsidR="00361270">
        <w:rPr>
          <w:iCs/>
          <w:sz w:val="28"/>
          <w:szCs w:val="28"/>
        </w:rPr>
        <w:t>84,7</w:t>
      </w:r>
      <w:r w:rsidR="00B84A1F" w:rsidRPr="00361270">
        <w:rPr>
          <w:iCs/>
          <w:sz w:val="28"/>
          <w:szCs w:val="28"/>
        </w:rPr>
        <w:t xml:space="preserve"> млн. рублей  или 10</w:t>
      </w:r>
      <w:r w:rsidR="00361270">
        <w:rPr>
          <w:iCs/>
          <w:sz w:val="28"/>
          <w:szCs w:val="28"/>
        </w:rPr>
        <w:t>5,9</w:t>
      </w:r>
      <w:r w:rsidR="00B84A1F" w:rsidRPr="00361270">
        <w:rPr>
          <w:iCs/>
          <w:sz w:val="28"/>
          <w:szCs w:val="28"/>
        </w:rPr>
        <w:t xml:space="preserve"> % к уровню 201</w:t>
      </w:r>
      <w:r w:rsidR="00361270">
        <w:rPr>
          <w:iCs/>
          <w:sz w:val="28"/>
          <w:szCs w:val="28"/>
        </w:rPr>
        <w:t>6</w:t>
      </w:r>
      <w:r w:rsidR="00B84A1F" w:rsidRPr="00361270">
        <w:rPr>
          <w:iCs/>
          <w:sz w:val="28"/>
          <w:szCs w:val="28"/>
        </w:rPr>
        <w:t xml:space="preserve"> года. Основную долю и лидирующие позиции  в промышленности занимают предприятия Большемурашкинской швейной фабрики</w:t>
      </w:r>
      <w:r w:rsidR="001C0735">
        <w:rPr>
          <w:iCs/>
          <w:sz w:val="28"/>
          <w:szCs w:val="28"/>
        </w:rPr>
        <w:t>,</w:t>
      </w:r>
      <w:r w:rsidR="00B84A1F" w:rsidRPr="00361270">
        <w:rPr>
          <w:iCs/>
          <w:sz w:val="28"/>
          <w:szCs w:val="28"/>
        </w:rPr>
        <w:t xml:space="preserve"> удельный вес </w:t>
      </w:r>
      <w:r w:rsidR="001C0735">
        <w:rPr>
          <w:iCs/>
          <w:sz w:val="28"/>
          <w:szCs w:val="28"/>
        </w:rPr>
        <w:t xml:space="preserve">которых </w:t>
      </w:r>
      <w:r w:rsidR="00B84A1F" w:rsidRPr="00361270">
        <w:rPr>
          <w:iCs/>
          <w:sz w:val="28"/>
          <w:szCs w:val="28"/>
        </w:rPr>
        <w:t xml:space="preserve"> составляет около 70</w:t>
      </w:r>
      <w:r w:rsidR="001C0735">
        <w:rPr>
          <w:iCs/>
          <w:sz w:val="28"/>
          <w:szCs w:val="28"/>
        </w:rPr>
        <w:t>%</w:t>
      </w:r>
      <w:r w:rsidR="00B84A1F" w:rsidRPr="00361270">
        <w:rPr>
          <w:iCs/>
          <w:sz w:val="28"/>
          <w:szCs w:val="28"/>
        </w:rPr>
        <w:t>.</w:t>
      </w:r>
      <w:r w:rsidR="00B84A1F" w:rsidRPr="009C5F2F">
        <w:rPr>
          <w:iCs/>
          <w:sz w:val="28"/>
          <w:szCs w:val="28"/>
          <w:highlight w:val="yellow"/>
        </w:rPr>
        <w:t xml:space="preserve"> </w:t>
      </w:r>
    </w:p>
    <w:p w:rsidR="00B84A1F" w:rsidRPr="009C5F2F" w:rsidRDefault="00B84A1F" w:rsidP="00262687">
      <w:pPr>
        <w:spacing w:after="120"/>
        <w:jc w:val="both"/>
        <w:rPr>
          <w:sz w:val="28"/>
          <w:szCs w:val="28"/>
          <w:highlight w:val="yellow"/>
        </w:rPr>
      </w:pPr>
      <w:r w:rsidRPr="001C0735">
        <w:rPr>
          <w:iCs/>
          <w:sz w:val="28"/>
          <w:szCs w:val="28"/>
        </w:rPr>
        <w:t xml:space="preserve">            Значительному вкладу в социально-экономическое развитие района способствовала реализация программы «Развитие производительных сил</w:t>
      </w:r>
      <w:r w:rsidR="00CA460C">
        <w:rPr>
          <w:iCs/>
          <w:sz w:val="28"/>
          <w:szCs w:val="28"/>
        </w:rPr>
        <w:t xml:space="preserve"> Большемурашкинского муниципального района</w:t>
      </w:r>
      <w:r w:rsidRPr="001C0735">
        <w:rPr>
          <w:iCs/>
          <w:sz w:val="28"/>
          <w:szCs w:val="28"/>
        </w:rPr>
        <w:t>».</w:t>
      </w:r>
    </w:p>
    <w:p w:rsidR="00B84A1F" w:rsidRDefault="00B84A1F" w:rsidP="00262687">
      <w:pPr>
        <w:spacing w:after="120"/>
        <w:jc w:val="both"/>
        <w:rPr>
          <w:iCs/>
          <w:sz w:val="28"/>
          <w:szCs w:val="28"/>
        </w:rPr>
      </w:pPr>
      <w:r w:rsidRPr="001C0735">
        <w:rPr>
          <w:iCs/>
          <w:sz w:val="28"/>
          <w:szCs w:val="28"/>
        </w:rPr>
        <w:t xml:space="preserve">     По итогам 201</w:t>
      </w:r>
      <w:r w:rsidR="001C0735" w:rsidRPr="001C0735">
        <w:rPr>
          <w:iCs/>
          <w:sz w:val="28"/>
          <w:szCs w:val="28"/>
        </w:rPr>
        <w:t>7</w:t>
      </w:r>
      <w:r w:rsidRPr="001C0735">
        <w:rPr>
          <w:iCs/>
          <w:sz w:val="28"/>
          <w:szCs w:val="28"/>
        </w:rPr>
        <w:t xml:space="preserve"> года в программе участвовало 1</w:t>
      </w:r>
      <w:r w:rsidR="00DB4115">
        <w:rPr>
          <w:iCs/>
          <w:sz w:val="28"/>
          <w:szCs w:val="28"/>
        </w:rPr>
        <w:t>6</w:t>
      </w:r>
      <w:r w:rsidRPr="001C0735">
        <w:rPr>
          <w:iCs/>
          <w:sz w:val="28"/>
          <w:szCs w:val="28"/>
        </w:rPr>
        <w:t xml:space="preserve"> предприятий,</w:t>
      </w:r>
      <w:r w:rsidRPr="009C5F2F">
        <w:rPr>
          <w:iCs/>
          <w:sz w:val="28"/>
          <w:szCs w:val="28"/>
          <w:highlight w:val="yellow"/>
        </w:rPr>
        <w:t xml:space="preserve"> </w:t>
      </w:r>
      <w:r w:rsidRPr="00DB4115">
        <w:rPr>
          <w:iCs/>
          <w:sz w:val="28"/>
          <w:szCs w:val="28"/>
        </w:rPr>
        <w:t xml:space="preserve">реализовывались </w:t>
      </w:r>
      <w:r w:rsidR="00DB4115" w:rsidRPr="00DB4115">
        <w:rPr>
          <w:iCs/>
          <w:sz w:val="28"/>
          <w:szCs w:val="28"/>
        </w:rPr>
        <w:t>18</w:t>
      </w:r>
      <w:r w:rsidRPr="00DB4115">
        <w:rPr>
          <w:iCs/>
          <w:sz w:val="28"/>
          <w:szCs w:val="28"/>
        </w:rPr>
        <w:t xml:space="preserve"> проект</w:t>
      </w:r>
      <w:r w:rsidR="00DB4115" w:rsidRPr="00DB4115">
        <w:rPr>
          <w:iCs/>
          <w:sz w:val="28"/>
          <w:szCs w:val="28"/>
        </w:rPr>
        <w:t>ов</w:t>
      </w:r>
      <w:r w:rsidRPr="00DB4115">
        <w:rPr>
          <w:iCs/>
          <w:sz w:val="28"/>
          <w:szCs w:val="28"/>
        </w:rPr>
        <w:t xml:space="preserve">, в которые было вложено </w:t>
      </w:r>
      <w:r w:rsidR="00DB4115" w:rsidRPr="00DB4115">
        <w:rPr>
          <w:iCs/>
          <w:sz w:val="28"/>
          <w:szCs w:val="28"/>
        </w:rPr>
        <w:t>1542,9</w:t>
      </w:r>
      <w:r w:rsidRPr="00DB4115">
        <w:rPr>
          <w:iCs/>
          <w:sz w:val="28"/>
          <w:szCs w:val="28"/>
        </w:rPr>
        <w:t xml:space="preserve"> млн. рублей инвестиций.</w:t>
      </w:r>
      <w:r w:rsidRPr="00DB4115">
        <w:rPr>
          <w:sz w:val="28"/>
          <w:szCs w:val="28"/>
        </w:rPr>
        <w:t xml:space="preserve"> </w:t>
      </w:r>
      <w:r w:rsidRPr="00DB4115">
        <w:rPr>
          <w:iCs/>
          <w:sz w:val="28"/>
          <w:szCs w:val="28"/>
        </w:rPr>
        <w:t>В результате этого объем отгруженной продукции увеличен на 5</w:t>
      </w:r>
      <w:r w:rsidR="00DB4115" w:rsidRPr="00DB4115">
        <w:rPr>
          <w:iCs/>
          <w:sz w:val="28"/>
          <w:szCs w:val="28"/>
        </w:rPr>
        <w:t>7</w:t>
      </w:r>
      <w:r w:rsidRPr="00DB4115">
        <w:rPr>
          <w:iCs/>
          <w:sz w:val="28"/>
          <w:szCs w:val="28"/>
        </w:rPr>
        <w:t>,</w:t>
      </w:r>
      <w:r w:rsidR="00DB4115" w:rsidRPr="00DB4115">
        <w:rPr>
          <w:iCs/>
          <w:sz w:val="28"/>
          <w:szCs w:val="28"/>
        </w:rPr>
        <w:t>3</w:t>
      </w:r>
      <w:r w:rsidRPr="00DB4115">
        <w:rPr>
          <w:iCs/>
          <w:sz w:val="28"/>
          <w:szCs w:val="28"/>
        </w:rPr>
        <w:t xml:space="preserve"> млн. рублей, налоговые поступления в консолидированный бюджет области – на </w:t>
      </w:r>
      <w:r w:rsidR="00DB4115" w:rsidRPr="00DB4115">
        <w:rPr>
          <w:iCs/>
          <w:sz w:val="28"/>
          <w:szCs w:val="28"/>
        </w:rPr>
        <w:t>6,9</w:t>
      </w:r>
      <w:r w:rsidRPr="00DB4115">
        <w:rPr>
          <w:iCs/>
          <w:sz w:val="28"/>
          <w:szCs w:val="28"/>
        </w:rPr>
        <w:t xml:space="preserve"> млн. рублей, создано </w:t>
      </w:r>
      <w:r w:rsidR="00DB4115" w:rsidRPr="00DB4115">
        <w:rPr>
          <w:iCs/>
          <w:sz w:val="28"/>
          <w:szCs w:val="28"/>
        </w:rPr>
        <w:t>23</w:t>
      </w:r>
      <w:r w:rsidRPr="00DB4115">
        <w:rPr>
          <w:iCs/>
          <w:sz w:val="28"/>
          <w:szCs w:val="28"/>
        </w:rPr>
        <w:t xml:space="preserve"> новых рабочих места.</w:t>
      </w:r>
    </w:p>
    <w:p w:rsidR="00354FAA" w:rsidRPr="009C5F2F" w:rsidRDefault="00354FAA" w:rsidP="00354FAA">
      <w:pPr>
        <w:spacing w:after="120"/>
        <w:jc w:val="both"/>
        <w:rPr>
          <w:iCs/>
          <w:sz w:val="28"/>
          <w:szCs w:val="28"/>
          <w:highlight w:val="yellow"/>
        </w:rPr>
      </w:pPr>
      <w:r>
        <w:rPr>
          <w:iCs/>
          <w:sz w:val="28"/>
          <w:szCs w:val="28"/>
        </w:rPr>
        <w:tab/>
        <w:t xml:space="preserve">Хочется отметить </w:t>
      </w:r>
      <w:r w:rsidRPr="00E04C72">
        <w:rPr>
          <w:iCs/>
          <w:sz w:val="28"/>
          <w:szCs w:val="28"/>
        </w:rPr>
        <w:t>молод</w:t>
      </w:r>
      <w:r>
        <w:rPr>
          <w:iCs/>
          <w:sz w:val="28"/>
          <w:szCs w:val="28"/>
        </w:rPr>
        <w:t>ую</w:t>
      </w:r>
      <w:r w:rsidRPr="00E04C72">
        <w:rPr>
          <w:iCs/>
          <w:sz w:val="28"/>
          <w:szCs w:val="28"/>
        </w:rPr>
        <w:t xml:space="preserve"> и стремительно развивающ</w:t>
      </w:r>
      <w:r>
        <w:rPr>
          <w:iCs/>
          <w:sz w:val="28"/>
          <w:szCs w:val="28"/>
        </w:rPr>
        <w:t>ую</w:t>
      </w:r>
      <w:r w:rsidRPr="00E04C72">
        <w:rPr>
          <w:iCs/>
          <w:sz w:val="28"/>
          <w:szCs w:val="28"/>
        </w:rPr>
        <w:t>ся компани</w:t>
      </w:r>
      <w:r>
        <w:rPr>
          <w:iCs/>
          <w:sz w:val="28"/>
          <w:szCs w:val="28"/>
        </w:rPr>
        <w:t xml:space="preserve">ю </w:t>
      </w:r>
      <w:r w:rsidRPr="001C0735">
        <w:rPr>
          <w:iCs/>
          <w:sz w:val="28"/>
          <w:szCs w:val="28"/>
        </w:rPr>
        <w:t>«</w:t>
      </w:r>
      <w:proofErr w:type="gramStart"/>
      <w:r w:rsidRPr="001C0735">
        <w:rPr>
          <w:iCs/>
          <w:sz w:val="28"/>
          <w:szCs w:val="28"/>
        </w:rPr>
        <w:t>ФОРС</w:t>
      </w:r>
      <w:proofErr w:type="gramEnd"/>
      <w:r w:rsidRPr="001C0735">
        <w:rPr>
          <w:iCs/>
          <w:sz w:val="28"/>
          <w:szCs w:val="28"/>
        </w:rPr>
        <w:t xml:space="preserve">» ИП Левина О.В. </w:t>
      </w:r>
      <w:r>
        <w:rPr>
          <w:iCs/>
          <w:sz w:val="28"/>
          <w:szCs w:val="28"/>
        </w:rPr>
        <w:t xml:space="preserve">Это производство по пошиву </w:t>
      </w:r>
      <w:r w:rsidRPr="001C0735">
        <w:rPr>
          <w:iCs/>
          <w:sz w:val="28"/>
          <w:szCs w:val="28"/>
        </w:rPr>
        <w:t>дизайнерских моделей женской одежды.</w:t>
      </w:r>
      <w:r>
        <w:rPr>
          <w:iCs/>
          <w:sz w:val="28"/>
          <w:szCs w:val="28"/>
        </w:rPr>
        <w:t xml:space="preserve"> В 2017 году дополнительно </w:t>
      </w:r>
      <w:proofErr w:type="gramStart"/>
      <w:r>
        <w:rPr>
          <w:iCs/>
          <w:sz w:val="28"/>
          <w:szCs w:val="28"/>
        </w:rPr>
        <w:t>к</w:t>
      </w:r>
      <w:proofErr w:type="gramEnd"/>
      <w:r>
        <w:rPr>
          <w:iCs/>
          <w:sz w:val="28"/>
          <w:szCs w:val="28"/>
        </w:rPr>
        <w:t xml:space="preserve"> пошивочному открыт цех вязального производства, </w:t>
      </w:r>
      <w:r w:rsidRPr="00E04C72">
        <w:rPr>
          <w:iCs/>
          <w:sz w:val="28"/>
          <w:szCs w:val="28"/>
        </w:rPr>
        <w:t xml:space="preserve">закуплено современное технологическое </w:t>
      </w:r>
      <w:r>
        <w:rPr>
          <w:iCs/>
          <w:sz w:val="28"/>
          <w:szCs w:val="28"/>
        </w:rPr>
        <w:t>энергосберегающее</w:t>
      </w:r>
      <w:r w:rsidRPr="00E04C72">
        <w:rPr>
          <w:iCs/>
          <w:sz w:val="28"/>
          <w:szCs w:val="28"/>
        </w:rPr>
        <w:t xml:space="preserve"> оборудование, вязальные машины</w:t>
      </w:r>
      <w:r>
        <w:rPr>
          <w:iCs/>
          <w:sz w:val="28"/>
          <w:szCs w:val="28"/>
        </w:rPr>
        <w:t>.</w:t>
      </w:r>
      <w:r w:rsidRPr="00E04C72">
        <w:rPr>
          <w:iCs/>
          <w:sz w:val="28"/>
          <w:szCs w:val="28"/>
        </w:rPr>
        <w:t xml:space="preserve"> </w:t>
      </w:r>
      <w:r>
        <w:rPr>
          <w:iCs/>
          <w:sz w:val="28"/>
          <w:szCs w:val="28"/>
        </w:rPr>
        <w:t xml:space="preserve">В целях реализации продукции фабрикой «ФОРС»  заключен договор с крупнейшим  </w:t>
      </w:r>
      <w:proofErr w:type="gramStart"/>
      <w:r>
        <w:rPr>
          <w:iCs/>
          <w:sz w:val="28"/>
          <w:szCs w:val="28"/>
        </w:rPr>
        <w:t>интернет-магазином</w:t>
      </w:r>
      <w:proofErr w:type="gramEnd"/>
      <w:r>
        <w:rPr>
          <w:iCs/>
          <w:sz w:val="28"/>
          <w:szCs w:val="28"/>
        </w:rPr>
        <w:t xml:space="preserve"> «</w:t>
      </w:r>
      <w:r>
        <w:rPr>
          <w:iCs/>
          <w:sz w:val="28"/>
          <w:szCs w:val="28"/>
          <w:lang w:val="en-US"/>
        </w:rPr>
        <w:t>W</w:t>
      </w:r>
      <w:proofErr w:type="spellStart"/>
      <w:r w:rsidRPr="00E04C72">
        <w:rPr>
          <w:iCs/>
          <w:sz w:val="32"/>
          <w:szCs w:val="32"/>
        </w:rPr>
        <w:t>ildberries</w:t>
      </w:r>
      <w:proofErr w:type="spellEnd"/>
      <w:r>
        <w:rPr>
          <w:iCs/>
          <w:sz w:val="32"/>
          <w:szCs w:val="32"/>
        </w:rPr>
        <w:t xml:space="preserve">», получена </w:t>
      </w:r>
      <w:r w:rsidRPr="002B201D">
        <w:rPr>
          <w:iCs/>
          <w:sz w:val="28"/>
          <w:szCs w:val="28"/>
        </w:rPr>
        <w:t xml:space="preserve">декларация Евразийского </w:t>
      </w:r>
      <w:r>
        <w:rPr>
          <w:iCs/>
          <w:sz w:val="28"/>
          <w:szCs w:val="28"/>
        </w:rPr>
        <w:t>Т</w:t>
      </w:r>
      <w:r w:rsidRPr="002B201D">
        <w:rPr>
          <w:iCs/>
          <w:sz w:val="28"/>
          <w:szCs w:val="28"/>
        </w:rPr>
        <w:t>аможенного</w:t>
      </w:r>
      <w:r>
        <w:rPr>
          <w:iCs/>
          <w:sz w:val="32"/>
          <w:szCs w:val="32"/>
        </w:rPr>
        <w:t xml:space="preserve"> С</w:t>
      </w:r>
      <w:r>
        <w:rPr>
          <w:iCs/>
          <w:sz w:val="28"/>
          <w:szCs w:val="28"/>
        </w:rPr>
        <w:t xml:space="preserve">оюза (ЕАС), позволяющая </w:t>
      </w:r>
      <w:proofErr w:type="spellStart"/>
      <w:r>
        <w:rPr>
          <w:iCs/>
          <w:sz w:val="28"/>
          <w:szCs w:val="28"/>
        </w:rPr>
        <w:t>эспортировать</w:t>
      </w:r>
      <w:proofErr w:type="spellEnd"/>
      <w:r>
        <w:rPr>
          <w:iCs/>
          <w:sz w:val="28"/>
          <w:szCs w:val="28"/>
        </w:rPr>
        <w:t xml:space="preserve"> товары  за пределы страны. </w:t>
      </w:r>
      <w:r w:rsidRPr="004D42CC">
        <w:rPr>
          <w:iCs/>
          <w:sz w:val="28"/>
          <w:szCs w:val="28"/>
        </w:rPr>
        <w:t xml:space="preserve">Созданы новые рабочие места для 14 человек. </w:t>
      </w:r>
    </w:p>
    <w:p w:rsidR="00354FAA" w:rsidRDefault="00354FAA" w:rsidP="00262687">
      <w:pPr>
        <w:spacing w:after="120"/>
        <w:ind w:firstLine="539"/>
        <w:jc w:val="both"/>
        <w:rPr>
          <w:sz w:val="28"/>
          <w:szCs w:val="28"/>
        </w:rPr>
      </w:pPr>
    </w:p>
    <w:p w:rsidR="009F4F92" w:rsidRPr="009C5F2F" w:rsidRDefault="00A83638" w:rsidP="00262687">
      <w:pPr>
        <w:spacing w:after="120"/>
        <w:ind w:firstLine="539"/>
        <w:jc w:val="both"/>
        <w:rPr>
          <w:sz w:val="28"/>
          <w:szCs w:val="28"/>
          <w:highlight w:val="yellow"/>
        </w:rPr>
      </w:pPr>
      <w:r w:rsidRPr="009C5F2F">
        <w:rPr>
          <w:sz w:val="28"/>
          <w:szCs w:val="28"/>
        </w:rPr>
        <w:t xml:space="preserve">  На территории Большемурашкинского муниципального района имеются дороги общего пользования местного значения, протяженность которых  </w:t>
      </w:r>
      <w:r w:rsidRPr="007C2402">
        <w:rPr>
          <w:sz w:val="28"/>
          <w:szCs w:val="28"/>
        </w:rPr>
        <w:t xml:space="preserve">составляет </w:t>
      </w:r>
      <w:r w:rsidR="007C2402" w:rsidRPr="007C2402">
        <w:rPr>
          <w:sz w:val="28"/>
          <w:szCs w:val="28"/>
        </w:rPr>
        <w:t>1</w:t>
      </w:r>
      <w:r w:rsidR="00DD6BC9">
        <w:rPr>
          <w:sz w:val="28"/>
          <w:szCs w:val="28"/>
        </w:rPr>
        <w:t>5</w:t>
      </w:r>
      <w:r w:rsidR="007C2402" w:rsidRPr="007C2402">
        <w:rPr>
          <w:sz w:val="28"/>
          <w:szCs w:val="28"/>
        </w:rPr>
        <w:t>4,</w:t>
      </w:r>
      <w:r w:rsidR="00DD6BC9">
        <w:rPr>
          <w:sz w:val="28"/>
          <w:szCs w:val="28"/>
        </w:rPr>
        <w:t>9</w:t>
      </w:r>
      <w:r w:rsidRPr="007C2402">
        <w:rPr>
          <w:sz w:val="28"/>
          <w:szCs w:val="28"/>
        </w:rPr>
        <w:t xml:space="preserve"> км</w:t>
      </w:r>
      <w:r w:rsidR="00794A19" w:rsidRPr="007C2402">
        <w:rPr>
          <w:sz w:val="28"/>
          <w:szCs w:val="28"/>
        </w:rPr>
        <w:t>, п</w:t>
      </w:r>
      <w:r w:rsidRPr="007C2402">
        <w:rPr>
          <w:sz w:val="28"/>
          <w:szCs w:val="28"/>
        </w:rPr>
        <w:t xml:space="preserve">ротяженность </w:t>
      </w:r>
      <w:r w:rsidRPr="0050214B">
        <w:rPr>
          <w:sz w:val="28"/>
          <w:szCs w:val="28"/>
        </w:rPr>
        <w:t xml:space="preserve">региональных и межмуниципальных </w:t>
      </w:r>
      <w:r w:rsidR="00785AD5" w:rsidRPr="0050214B">
        <w:rPr>
          <w:sz w:val="28"/>
          <w:szCs w:val="28"/>
        </w:rPr>
        <w:t>–</w:t>
      </w:r>
      <w:r w:rsidRPr="0050214B">
        <w:rPr>
          <w:sz w:val="28"/>
          <w:szCs w:val="28"/>
        </w:rPr>
        <w:t xml:space="preserve"> </w:t>
      </w:r>
      <w:r w:rsidR="00785AD5" w:rsidRPr="00DB7187">
        <w:rPr>
          <w:sz w:val="28"/>
          <w:szCs w:val="28"/>
        </w:rPr>
        <w:t>186,</w:t>
      </w:r>
      <w:r w:rsidR="005704F2" w:rsidRPr="00DB7187">
        <w:rPr>
          <w:sz w:val="28"/>
          <w:szCs w:val="28"/>
        </w:rPr>
        <w:t>07</w:t>
      </w:r>
      <w:r w:rsidRPr="00DB7187">
        <w:rPr>
          <w:sz w:val="28"/>
          <w:szCs w:val="28"/>
        </w:rPr>
        <w:t xml:space="preserve"> км. </w:t>
      </w:r>
      <w:r w:rsidR="00B9797D" w:rsidRPr="007C2402">
        <w:rPr>
          <w:sz w:val="28"/>
          <w:szCs w:val="28"/>
        </w:rPr>
        <w:t xml:space="preserve">Протяженность </w:t>
      </w:r>
      <w:proofErr w:type="gramStart"/>
      <w:r w:rsidR="00B9797D" w:rsidRPr="007C2402">
        <w:rPr>
          <w:sz w:val="28"/>
          <w:szCs w:val="28"/>
        </w:rPr>
        <w:t>автомобильных дорог общего пользования местного значения, не отвечающи</w:t>
      </w:r>
      <w:r w:rsidR="00B84A1F" w:rsidRPr="007C2402">
        <w:rPr>
          <w:sz w:val="28"/>
          <w:szCs w:val="28"/>
        </w:rPr>
        <w:t>х</w:t>
      </w:r>
      <w:r w:rsidR="00B9797D" w:rsidRPr="007C2402">
        <w:rPr>
          <w:sz w:val="28"/>
          <w:szCs w:val="28"/>
        </w:rPr>
        <w:t xml:space="preserve"> нормативным требованиям за 201</w:t>
      </w:r>
      <w:r w:rsidR="00115C32" w:rsidRPr="007C2402">
        <w:rPr>
          <w:sz w:val="28"/>
          <w:szCs w:val="28"/>
        </w:rPr>
        <w:t>7</w:t>
      </w:r>
      <w:r w:rsidR="00B9797D" w:rsidRPr="007C2402">
        <w:rPr>
          <w:sz w:val="28"/>
          <w:szCs w:val="28"/>
        </w:rPr>
        <w:t xml:space="preserve"> год составила</w:t>
      </w:r>
      <w:proofErr w:type="gramEnd"/>
      <w:r w:rsidR="00B9797D" w:rsidRPr="007C2402">
        <w:rPr>
          <w:sz w:val="28"/>
          <w:szCs w:val="28"/>
        </w:rPr>
        <w:t xml:space="preserve"> </w:t>
      </w:r>
      <w:r w:rsidR="00DD6BC9" w:rsidRPr="00DD6BC9">
        <w:rPr>
          <w:sz w:val="28"/>
          <w:szCs w:val="28"/>
        </w:rPr>
        <w:t xml:space="preserve">75 </w:t>
      </w:r>
      <w:r w:rsidR="0031263E" w:rsidRPr="00DD6BC9">
        <w:rPr>
          <w:sz w:val="28"/>
          <w:szCs w:val="28"/>
        </w:rPr>
        <w:t xml:space="preserve"> </w:t>
      </w:r>
      <w:r w:rsidR="00B9797D" w:rsidRPr="00DD6BC9">
        <w:rPr>
          <w:sz w:val="28"/>
          <w:szCs w:val="28"/>
        </w:rPr>
        <w:t>км</w:t>
      </w:r>
      <w:r w:rsidR="002A3F4E" w:rsidRPr="00DD6BC9">
        <w:rPr>
          <w:sz w:val="28"/>
          <w:szCs w:val="28"/>
        </w:rPr>
        <w:t xml:space="preserve"> или </w:t>
      </w:r>
      <w:r w:rsidR="00DD6BC9" w:rsidRPr="00DD6BC9">
        <w:rPr>
          <w:sz w:val="28"/>
          <w:szCs w:val="28"/>
        </w:rPr>
        <w:t>48,4</w:t>
      </w:r>
      <w:r w:rsidR="002A3F4E" w:rsidRPr="00DD6BC9">
        <w:rPr>
          <w:sz w:val="28"/>
          <w:szCs w:val="28"/>
        </w:rPr>
        <w:t xml:space="preserve"> % , </w:t>
      </w:r>
      <w:r w:rsidR="002A3F4E" w:rsidRPr="002471A5">
        <w:rPr>
          <w:sz w:val="28"/>
          <w:szCs w:val="28"/>
        </w:rPr>
        <w:t xml:space="preserve">что меньше по сравнению с прошлым годом на </w:t>
      </w:r>
      <w:r w:rsidR="002471A5" w:rsidRPr="002471A5">
        <w:rPr>
          <w:sz w:val="28"/>
          <w:szCs w:val="28"/>
        </w:rPr>
        <w:t>4.47</w:t>
      </w:r>
      <w:r w:rsidR="002A66C6" w:rsidRPr="002471A5">
        <w:rPr>
          <w:sz w:val="28"/>
          <w:szCs w:val="28"/>
        </w:rPr>
        <w:t xml:space="preserve"> </w:t>
      </w:r>
      <w:proofErr w:type="spellStart"/>
      <w:r w:rsidR="002A66C6" w:rsidRPr="002471A5">
        <w:rPr>
          <w:sz w:val="28"/>
          <w:szCs w:val="28"/>
        </w:rPr>
        <w:t>п.п</w:t>
      </w:r>
      <w:proofErr w:type="spellEnd"/>
      <w:r w:rsidR="00B9797D" w:rsidRPr="002471A5">
        <w:rPr>
          <w:sz w:val="28"/>
          <w:szCs w:val="28"/>
        </w:rPr>
        <w:t>.</w:t>
      </w:r>
      <w:r w:rsidR="002471A5">
        <w:rPr>
          <w:sz w:val="28"/>
          <w:szCs w:val="28"/>
        </w:rPr>
        <w:t xml:space="preserve"> </w:t>
      </w:r>
      <w:r w:rsidR="002A3F4E" w:rsidRPr="007C2402">
        <w:rPr>
          <w:sz w:val="28"/>
          <w:szCs w:val="28"/>
        </w:rPr>
        <w:t xml:space="preserve">Снижение показателя произошло в результате </w:t>
      </w:r>
      <w:proofErr w:type="gramStart"/>
      <w:r w:rsidR="002A3F4E" w:rsidRPr="002471A5">
        <w:rPr>
          <w:sz w:val="28"/>
          <w:szCs w:val="28"/>
        </w:rPr>
        <w:t>увеличения объемов ремонта</w:t>
      </w:r>
      <w:r w:rsidR="00BF4600" w:rsidRPr="002471A5">
        <w:rPr>
          <w:sz w:val="28"/>
          <w:szCs w:val="28"/>
        </w:rPr>
        <w:t xml:space="preserve"> </w:t>
      </w:r>
      <w:r w:rsidR="00E97E35" w:rsidRPr="002471A5">
        <w:rPr>
          <w:sz w:val="28"/>
          <w:szCs w:val="28"/>
        </w:rPr>
        <w:t>дорог общего пользования местного значения</w:t>
      </w:r>
      <w:proofErr w:type="gramEnd"/>
      <w:r w:rsidR="009F4F92" w:rsidRPr="002471A5">
        <w:rPr>
          <w:sz w:val="28"/>
          <w:szCs w:val="28"/>
        </w:rPr>
        <w:t>.</w:t>
      </w:r>
      <w:r w:rsidR="0050214B">
        <w:rPr>
          <w:sz w:val="28"/>
          <w:szCs w:val="28"/>
        </w:rPr>
        <w:t xml:space="preserve"> </w:t>
      </w:r>
      <w:r w:rsidR="00E97E35" w:rsidRPr="009C5F2F">
        <w:rPr>
          <w:sz w:val="28"/>
          <w:szCs w:val="28"/>
          <w:highlight w:val="yellow"/>
        </w:rPr>
        <w:t xml:space="preserve"> </w:t>
      </w:r>
    </w:p>
    <w:p w:rsidR="00ED2CF4" w:rsidRPr="00DF0D39" w:rsidRDefault="00A83638" w:rsidP="00262687">
      <w:pPr>
        <w:spacing w:after="120"/>
        <w:ind w:firstLine="539"/>
        <w:jc w:val="both"/>
        <w:rPr>
          <w:sz w:val="28"/>
          <w:szCs w:val="28"/>
        </w:rPr>
      </w:pPr>
      <w:r w:rsidRPr="00DD6BC9">
        <w:rPr>
          <w:sz w:val="28"/>
          <w:szCs w:val="28"/>
        </w:rPr>
        <w:t>Проблема строительства</w:t>
      </w:r>
      <w:r w:rsidR="00354FAA">
        <w:rPr>
          <w:sz w:val="28"/>
          <w:szCs w:val="28"/>
        </w:rPr>
        <w:t xml:space="preserve"> и</w:t>
      </w:r>
      <w:r w:rsidRPr="00DD6BC9">
        <w:rPr>
          <w:sz w:val="28"/>
          <w:szCs w:val="28"/>
        </w:rPr>
        <w:t xml:space="preserve"> ремонта дорог является на сегодняшний день одной из самых острых в  районе. </w:t>
      </w:r>
      <w:r w:rsidR="005F7B39">
        <w:rPr>
          <w:sz w:val="28"/>
          <w:szCs w:val="28"/>
        </w:rPr>
        <w:t>В 2017 году з</w:t>
      </w:r>
      <w:r w:rsidRPr="00DD6BC9">
        <w:rPr>
          <w:sz w:val="28"/>
          <w:szCs w:val="28"/>
        </w:rPr>
        <w:t>а счет средств муниципального дорожного фонда</w:t>
      </w:r>
      <w:r w:rsidR="005F7B39">
        <w:rPr>
          <w:sz w:val="28"/>
          <w:szCs w:val="28"/>
        </w:rPr>
        <w:t xml:space="preserve"> </w:t>
      </w:r>
      <w:r w:rsidR="005F7B39" w:rsidRPr="00DD6BC9">
        <w:rPr>
          <w:sz w:val="28"/>
          <w:szCs w:val="28"/>
        </w:rPr>
        <w:t xml:space="preserve">в сумме 6,5 </w:t>
      </w:r>
      <w:proofErr w:type="spellStart"/>
      <w:r w:rsidR="005F7B39" w:rsidRPr="00DD6BC9">
        <w:rPr>
          <w:sz w:val="28"/>
          <w:szCs w:val="28"/>
        </w:rPr>
        <w:t>млн.руб.</w:t>
      </w:r>
      <w:r w:rsidR="005F7B39">
        <w:rPr>
          <w:sz w:val="28"/>
          <w:szCs w:val="28"/>
        </w:rPr>
        <w:t>выполнен</w:t>
      </w:r>
      <w:proofErr w:type="spellEnd"/>
      <w:r w:rsidR="005F7B39">
        <w:rPr>
          <w:sz w:val="28"/>
          <w:szCs w:val="28"/>
        </w:rPr>
        <w:t xml:space="preserve"> ремонт </w:t>
      </w:r>
      <w:proofErr w:type="spellStart"/>
      <w:r w:rsidR="005F7B39">
        <w:rPr>
          <w:sz w:val="28"/>
          <w:szCs w:val="28"/>
        </w:rPr>
        <w:t>пер</w:t>
      </w:r>
      <w:proofErr w:type="gramStart"/>
      <w:r w:rsidR="005F7B39">
        <w:rPr>
          <w:sz w:val="28"/>
          <w:szCs w:val="28"/>
        </w:rPr>
        <w:t>.К</w:t>
      </w:r>
      <w:proofErr w:type="gramEnd"/>
      <w:r w:rsidR="005F7B39">
        <w:rPr>
          <w:sz w:val="28"/>
          <w:szCs w:val="28"/>
        </w:rPr>
        <w:t>ооперативный</w:t>
      </w:r>
      <w:proofErr w:type="spellEnd"/>
      <w:r w:rsidR="005F7B39">
        <w:rPr>
          <w:sz w:val="28"/>
          <w:szCs w:val="28"/>
        </w:rPr>
        <w:t xml:space="preserve">, </w:t>
      </w:r>
      <w:proofErr w:type="spellStart"/>
      <w:r w:rsidR="005F7B39">
        <w:rPr>
          <w:sz w:val="28"/>
          <w:szCs w:val="28"/>
        </w:rPr>
        <w:t>ул.Телицына</w:t>
      </w:r>
      <w:proofErr w:type="spellEnd"/>
      <w:r w:rsidR="005F7B39">
        <w:rPr>
          <w:sz w:val="28"/>
          <w:szCs w:val="28"/>
        </w:rPr>
        <w:t xml:space="preserve">, </w:t>
      </w:r>
      <w:proofErr w:type="spellStart"/>
      <w:r w:rsidR="005F7B39">
        <w:rPr>
          <w:sz w:val="28"/>
          <w:szCs w:val="28"/>
        </w:rPr>
        <w:t>ул.Степана</w:t>
      </w:r>
      <w:proofErr w:type="spellEnd"/>
      <w:r w:rsidR="005F7B39">
        <w:rPr>
          <w:sz w:val="28"/>
          <w:szCs w:val="28"/>
        </w:rPr>
        <w:t xml:space="preserve"> Разина, </w:t>
      </w:r>
      <w:proofErr w:type="spellStart"/>
      <w:r w:rsidR="005F7B39">
        <w:rPr>
          <w:sz w:val="28"/>
          <w:szCs w:val="28"/>
        </w:rPr>
        <w:t>пер.Кузнечный</w:t>
      </w:r>
      <w:proofErr w:type="spellEnd"/>
      <w:r w:rsidR="005F7B39">
        <w:rPr>
          <w:sz w:val="28"/>
          <w:szCs w:val="28"/>
        </w:rPr>
        <w:t xml:space="preserve">, </w:t>
      </w:r>
      <w:proofErr w:type="spellStart"/>
      <w:r w:rsidR="005F7B39">
        <w:rPr>
          <w:sz w:val="28"/>
          <w:szCs w:val="28"/>
        </w:rPr>
        <w:t>ул.Советская</w:t>
      </w:r>
      <w:proofErr w:type="spellEnd"/>
      <w:r w:rsidR="005F7B39">
        <w:rPr>
          <w:sz w:val="28"/>
          <w:szCs w:val="28"/>
        </w:rPr>
        <w:t xml:space="preserve">, </w:t>
      </w:r>
      <w:proofErr w:type="spellStart"/>
      <w:r w:rsidR="005F7B39">
        <w:rPr>
          <w:sz w:val="28"/>
          <w:szCs w:val="28"/>
        </w:rPr>
        <w:t>пер.Арзамасский</w:t>
      </w:r>
      <w:proofErr w:type="spellEnd"/>
      <w:r w:rsidR="005F7B39">
        <w:rPr>
          <w:sz w:val="28"/>
          <w:szCs w:val="28"/>
        </w:rPr>
        <w:t>, а также ремонт придомовых территорий в сельских поселениях.</w:t>
      </w:r>
      <w:r w:rsidR="00F2184B" w:rsidRPr="00F2184B">
        <w:rPr>
          <w:sz w:val="28"/>
          <w:szCs w:val="28"/>
        </w:rPr>
        <w:t xml:space="preserve"> </w:t>
      </w:r>
      <w:r w:rsidR="00F2184B" w:rsidRPr="00DF0D39">
        <w:rPr>
          <w:sz w:val="28"/>
          <w:szCs w:val="28"/>
        </w:rPr>
        <w:t>В результате участия в  смотре-конкурсе  на звание «Лучшее муниципальное образование  Нижегородской  области  в  сфере  благоустройства  и дорожной деятельности» в прошлом году администрация района получила  Диплом  Правительства  Нижегородской области  за  3 место  и грант в размере 816 тысяч рублей.</w:t>
      </w:r>
    </w:p>
    <w:p w:rsidR="00ED2CF4" w:rsidRPr="00DB7187" w:rsidRDefault="00E97E35" w:rsidP="00262687">
      <w:pPr>
        <w:spacing w:after="120"/>
        <w:ind w:firstLine="539"/>
        <w:jc w:val="both"/>
        <w:rPr>
          <w:sz w:val="28"/>
          <w:szCs w:val="28"/>
        </w:rPr>
      </w:pPr>
      <w:r w:rsidRPr="00CA460C">
        <w:rPr>
          <w:sz w:val="28"/>
          <w:szCs w:val="28"/>
        </w:rPr>
        <w:lastRenderedPageBreak/>
        <w:t>Численность населения, проживающего в населенных пунктах без автобусного сообщения, в 201</w:t>
      </w:r>
      <w:r w:rsidR="00CA460C" w:rsidRPr="00CA460C">
        <w:rPr>
          <w:sz w:val="28"/>
          <w:szCs w:val="28"/>
        </w:rPr>
        <w:t>7</w:t>
      </w:r>
      <w:r w:rsidRPr="00CA460C">
        <w:rPr>
          <w:sz w:val="28"/>
          <w:szCs w:val="28"/>
        </w:rPr>
        <w:t xml:space="preserve"> году </w:t>
      </w:r>
      <w:r w:rsidR="00DB7187" w:rsidRPr="00DB7187">
        <w:rPr>
          <w:sz w:val="28"/>
          <w:szCs w:val="28"/>
        </w:rPr>
        <w:t>сохранилась на прежнем уровне и составила</w:t>
      </w:r>
      <w:r w:rsidRPr="00DB7187">
        <w:rPr>
          <w:sz w:val="28"/>
          <w:szCs w:val="28"/>
        </w:rPr>
        <w:t xml:space="preserve"> 118  человек.</w:t>
      </w:r>
      <w:r w:rsidR="00DB7187">
        <w:rPr>
          <w:sz w:val="28"/>
          <w:szCs w:val="28"/>
        </w:rPr>
        <w:t xml:space="preserve"> </w:t>
      </w:r>
      <w:r w:rsidR="0072289E" w:rsidRPr="00DB7187">
        <w:rPr>
          <w:sz w:val="28"/>
          <w:szCs w:val="28"/>
        </w:rPr>
        <w:t>Для решения проблемы транспортного сообщения с этими населенными пунктами работа</w:t>
      </w:r>
      <w:r w:rsidR="004B763E" w:rsidRPr="00DB7187">
        <w:rPr>
          <w:sz w:val="28"/>
          <w:szCs w:val="28"/>
        </w:rPr>
        <w:t>ю</w:t>
      </w:r>
      <w:r w:rsidR="0072289E" w:rsidRPr="00DB7187">
        <w:rPr>
          <w:sz w:val="28"/>
          <w:szCs w:val="28"/>
        </w:rPr>
        <w:t xml:space="preserve">т </w:t>
      </w:r>
      <w:r w:rsidR="003F70CC" w:rsidRPr="00DB7187">
        <w:rPr>
          <w:sz w:val="28"/>
          <w:szCs w:val="28"/>
        </w:rPr>
        <w:t>такси</w:t>
      </w:r>
      <w:r w:rsidR="004B763E" w:rsidRPr="00DB7187">
        <w:rPr>
          <w:sz w:val="28"/>
          <w:szCs w:val="28"/>
        </w:rPr>
        <w:t xml:space="preserve">, </w:t>
      </w:r>
      <w:r w:rsidR="003F70CC" w:rsidRPr="00DB7187">
        <w:rPr>
          <w:sz w:val="28"/>
          <w:szCs w:val="28"/>
        </w:rPr>
        <w:t>зарегистрированные в качестве субъектов малого бизнеса на территории  района в соответствии с действующим законодательством</w:t>
      </w:r>
      <w:r w:rsidR="0072289E" w:rsidRPr="00DB7187">
        <w:rPr>
          <w:sz w:val="28"/>
          <w:szCs w:val="28"/>
        </w:rPr>
        <w:t>.</w:t>
      </w:r>
    </w:p>
    <w:p w:rsidR="00106CEA" w:rsidRDefault="000548E8" w:rsidP="00262687">
      <w:pPr>
        <w:spacing w:after="120"/>
        <w:ind w:firstLine="539"/>
        <w:jc w:val="both"/>
        <w:rPr>
          <w:sz w:val="28"/>
          <w:szCs w:val="28"/>
          <w:highlight w:val="yellow"/>
        </w:rPr>
      </w:pPr>
      <w:r w:rsidRPr="009F7FE3">
        <w:rPr>
          <w:sz w:val="28"/>
          <w:szCs w:val="28"/>
        </w:rPr>
        <w:t xml:space="preserve">В целях осуществления полномочий администрацией района по обеспечению безопасности дорожного движения  постепенно проводится работа по техническому учету и паспортизации дорог местного значения, </w:t>
      </w:r>
      <w:proofErr w:type="gramStart"/>
      <w:r w:rsidRPr="009F7FE3">
        <w:rPr>
          <w:sz w:val="28"/>
          <w:szCs w:val="28"/>
        </w:rPr>
        <w:t>определяющим</w:t>
      </w:r>
      <w:proofErr w:type="gramEnd"/>
      <w:r w:rsidRPr="009F7FE3">
        <w:rPr>
          <w:sz w:val="28"/>
          <w:szCs w:val="28"/>
        </w:rPr>
        <w:t xml:space="preserve"> их фактическое состояние. Изготавливаются технические паспорта дорог для дальнейшей постановки на государственный кадастровый учет.</w:t>
      </w:r>
      <w:r w:rsidRPr="009F7FE3">
        <w:rPr>
          <w:sz w:val="28"/>
          <w:szCs w:val="28"/>
        </w:rPr>
        <w:tab/>
      </w:r>
      <w:r w:rsidR="00106CEA">
        <w:rPr>
          <w:sz w:val="28"/>
          <w:szCs w:val="28"/>
        </w:rPr>
        <w:t>В 2017 году п</w:t>
      </w:r>
      <w:r w:rsidR="008F7E60">
        <w:rPr>
          <w:sz w:val="28"/>
          <w:szCs w:val="28"/>
        </w:rPr>
        <w:t xml:space="preserve">родолжена работа по паспортизации дорог общего пользования местного значения, </w:t>
      </w:r>
      <w:r w:rsidR="0050214B">
        <w:rPr>
          <w:sz w:val="28"/>
          <w:szCs w:val="28"/>
        </w:rPr>
        <w:t>введена в действие</w:t>
      </w:r>
      <w:r w:rsidR="008F7E60">
        <w:rPr>
          <w:sz w:val="28"/>
          <w:szCs w:val="28"/>
        </w:rPr>
        <w:t xml:space="preserve"> новая дорога по </w:t>
      </w:r>
      <w:proofErr w:type="spellStart"/>
      <w:r w:rsidR="008F7E60">
        <w:rPr>
          <w:sz w:val="28"/>
          <w:szCs w:val="28"/>
        </w:rPr>
        <w:t>ул</w:t>
      </w:r>
      <w:proofErr w:type="gramStart"/>
      <w:r w:rsidR="008F7E60">
        <w:rPr>
          <w:sz w:val="28"/>
          <w:szCs w:val="28"/>
        </w:rPr>
        <w:t>.С</w:t>
      </w:r>
      <w:proofErr w:type="gramEnd"/>
      <w:r w:rsidR="008F7E60">
        <w:rPr>
          <w:sz w:val="28"/>
          <w:szCs w:val="28"/>
        </w:rPr>
        <w:t>адовая</w:t>
      </w:r>
      <w:proofErr w:type="spellEnd"/>
      <w:r w:rsidR="008F7E60">
        <w:rPr>
          <w:sz w:val="28"/>
          <w:szCs w:val="28"/>
        </w:rPr>
        <w:t>. Таким образом, протяженность дорог, поставленных на учет</w:t>
      </w:r>
      <w:r w:rsidR="00106CEA">
        <w:rPr>
          <w:sz w:val="28"/>
          <w:szCs w:val="28"/>
        </w:rPr>
        <w:t>, составила 8,34 км или 115,8 %  к уровню прошлого года.</w:t>
      </w:r>
      <w:r w:rsidR="00106CEA" w:rsidRPr="009C5F2F">
        <w:rPr>
          <w:sz w:val="28"/>
          <w:szCs w:val="28"/>
          <w:highlight w:val="yellow"/>
        </w:rPr>
        <w:t xml:space="preserve"> </w:t>
      </w:r>
    </w:p>
    <w:p w:rsidR="00FC0614" w:rsidRPr="00CA460C" w:rsidRDefault="00CA460C" w:rsidP="00262687">
      <w:pPr>
        <w:spacing w:after="120"/>
        <w:ind w:firstLine="539"/>
        <w:jc w:val="both"/>
        <w:rPr>
          <w:sz w:val="28"/>
          <w:szCs w:val="28"/>
        </w:rPr>
      </w:pPr>
      <w:r w:rsidRPr="00CA460C">
        <w:rPr>
          <w:sz w:val="28"/>
          <w:szCs w:val="28"/>
        </w:rPr>
        <w:t>В течение 1 полугодия 2017 года п</w:t>
      </w:r>
      <w:r w:rsidR="004440FF" w:rsidRPr="00CA460C">
        <w:rPr>
          <w:sz w:val="28"/>
          <w:szCs w:val="28"/>
        </w:rPr>
        <w:t>ассажирские перевозки на территории района осуществля</w:t>
      </w:r>
      <w:r w:rsidR="004F054F" w:rsidRPr="00CA460C">
        <w:rPr>
          <w:sz w:val="28"/>
          <w:szCs w:val="28"/>
        </w:rPr>
        <w:t xml:space="preserve">лись </w:t>
      </w:r>
      <w:r w:rsidR="004440FF" w:rsidRPr="00CA460C">
        <w:rPr>
          <w:sz w:val="28"/>
          <w:szCs w:val="28"/>
        </w:rPr>
        <w:t>предприятие</w:t>
      </w:r>
      <w:r w:rsidR="004F054F" w:rsidRPr="00CA460C">
        <w:rPr>
          <w:sz w:val="28"/>
          <w:szCs w:val="28"/>
        </w:rPr>
        <w:t>м</w:t>
      </w:r>
      <w:r w:rsidR="004440FF" w:rsidRPr="00CA460C">
        <w:rPr>
          <w:sz w:val="28"/>
          <w:szCs w:val="28"/>
        </w:rPr>
        <w:t xml:space="preserve"> МУП «Большемурашкинское ПАП»</w:t>
      </w:r>
      <w:r w:rsidR="00354FAA">
        <w:rPr>
          <w:sz w:val="28"/>
          <w:szCs w:val="28"/>
        </w:rPr>
        <w:t xml:space="preserve">, </w:t>
      </w:r>
      <w:r w:rsidR="00AB3487">
        <w:rPr>
          <w:sz w:val="28"/>
          <w:szCs w:val="28"/>
        </w:rPr>
        <w:t>на котором впоследствии по причине тяжелого финансового положения</w:t>
      </w:r>
      <w:r w:rsidR="00354FAA">
        <w:rPr>
          <w:sz w:val="28"/>
          <w:szCs w:val="28"/>
        </w:rPr>
        <w:t xml:space="preserve"> был</w:t>
      </w:r>
      <w:r w:rsidR="00AB3487">
        <w:rPr>
          <w:sz w:val="28"/>
          <w:szCs w:val="28"/>
        </w:rPr>
        <w:t>а</w:t>
      </w:r>
      <w:r w:rsidR="00354FAA">
        <w:rPr>
          <w:sz w:val="28"/>
          <w:szCs w:val="28"/>
        </w:rPr>
        <w:t xml:space="preserve"> </w:t>
      </w:r>
      <w:r w:rsidR="00AB3487">
        <w:rPr>
          <w:sz w:val="28"/>
          <w:szCs w:val="28"/>
        </w:rPr>
        <w:t>введена процедура банкротства</w:t>
      </w:r>
      <w:r w:rsidRPr="00CA460C">
        <w:rPr>
          <w:sz w:val="28"/>
          <w:szCs w:val="28"/>
        </w:rPr>
        <w:t xml:space="preserve">. </w:t>
      </w:r>
      <w:r w:rsidR="00AB3487">
        <w:rPr>
          <w:sz w:val="28"/>
          <w:szCs w:val="28"/>
        </w:rPr>
        <w:t>В целях обеспечения населения транспортными услугами</w:t>
      </w:r>
      <w:r w:rsidR="00354FAA">
        <w:rPr>
          <w:sz w:val="28"/>
          <w:szCs w:val="28"/>
        </w:rPr>
        <w:t xml:space="preserve"> было</w:t>
      </w:r>
      <w:r w:rsidRPr="00CA460C">
        <w:rPr>
          <w:sz w:val="28"/>
          <w:szCs w:val="28"/>
        </w:rPr>
        <w:t xml:space="preserve"> создано </w:t>
      </w:r>
      <w:r w:rsidR="00354FAA">
        <w:rPr>
          <w:sz w:val="28"/>
          <w:szCs w:val="28"/>
        </w:rPr>
        <w:t>другое</w:t>
      </w:r>
      <w:r w:rsidRPr="00CA460C">
        <w:rPr>
          <w:sz w:val="28"/>
          <w:szCs w:val="28"/>
        </w:rPr>
        <w:t xml:space="preserve"> пассажирское автотранспортное предприятие – МУП «Большемурашкинский автобус». </w:t>
      </w:r>
      <w:r w:rsidR="004440FF" w:rsidRPr="00CA460C">
        <w:rPr>
          <w:sz w:val="28"/>
          <w:szCs w:val="28"/>
        </w:rPr>
        <w:t xml:space="preserve"> Для бесперебойного функционирования </w:t>
      </w:r>
      <w:r w:rsidRPr="00CA460C">
        <w:rPr>
          <w:sz w:val="28"/>
          <w:szCs w:val="28"/>
        </w:rPr>
        <w:t xml:space="preserve">этих </w:t>
      </w:r>
      <w:r w:rsidR="004440FF" w:rsidRPr="00CA460C">
        <w:rPr>
          <w:sz w:val="28"/>
          <w:szCs w:val="28"/>
        </w:rPr>
        <w:t xml:space="preserve"> предприяти</w:t>
      </w:r>
      <w:r w:rsidRPr="00CA460C">
        <w:rPr>
          <w:sz w:val="28"/>
          <w:szCs w:val="28"/>
        </w:rPr>
        <w:t>й</w:t>
      </w:r>
      <w:r w:rsidR="004440FF" w:rsidRPr="00CA460C">
        <w:rPr>
          <w:sz w:val="28"/>
          <w:szCs w:val="28"/>
        </w:rPr>
        <w:t xml:space="preserve"> </w:t>
      </w:r>
      <w:r w:rsidR="000A5FD8" w:rsidRPr="00CA460C">
        <w:rPr>
          <w:sz w:val="28"/>
          <w:szCs w:val="28"/>
        </w:rPr>
        <w:t xml:space="preserve">из местного бюджета </w:t>
      </w:r>
      <w:r w:rsidR="004440FF" w:rsidRPr="00CA460C">
        <w:rPr>
          <w:sz w:val="28"/>
          <w:szCs w:val="28"/>
        </w:rPr>
        <w:t xml:space="preserve">были выделены денежные средства в сумме </w:t>
      </w:r>
      <w:r>
        <w:rPr>
          <w:sz w:val="28"/>
          <w:szCs w:val="28"/>
        </w:rPr>
        <w:t>5,0</w:t>
      </w:r>
      <w:r w:rsidR="004440FF" w:rsidRPr="00CA460C">
        <w:rPr>
          <w:sz w:val="28"/>
          <w:szCs w:val="28"/>
        </w:rPr>
        <w:t xml:space="preserve"> </w:t>
      </w:r>
      <w:r w:rsidR="0031263E" w:rsidRPr="00CA460C">
        <w:rPr>
          <w:sz w:val="28"/>
          <w:szCs w:val="28"/>
        </w:rPr>
        <w:t xml:space="preserve"> </w:t>
      </w:r>
      <w:proofErr w:type="spellStart"/>
      <w:r w:rsidR="0031263E" w:rsidRPr="00CA460C">
        <w:rPr>
          <w:sz w:val="28"/>
          <w:szCs w:val="28"/>
        </w:rPr>
        <w:t>млн</w:t>
      </w:r>
      <w:proofErr w:type="gramStart"/>
      <w:r w:rsidR="0031263E" w:rsidRPr="00CA460C">
        <w:rPr>
          <w:sz w:val="28"/>
          <w:szCs w:val="28"/>
        </w:rPr>
        <w:t>.</w:t>
      </w:r>
      <w:r w:rsidR="004440FF" w:rsidRPr="00CA460C">
        <w:rPr>
          <w:sz w:val="28"/>
          <w:szCs w:val="28"/>
        </w:rPr>
        <w:t>р</w:t>
      </w:r>
      <w:proofErr w:type="gramEnd"/>
      <w:r w:rsidR="004440FF" w:rsidRPr="00CA460C">
        <w:rPr>
          <w:sz w:val="28"/>
          <w:szCs w:val="28"/>
        </w:rPr>
        <w:t>уб</w:t>
      </w:r>
      <w:proofErr w:type="spellEnd"/>
      <w:r w:rsidR="004440FF" w:rsidRPr="00CA460C">
        <w:rPr>
          <w:sz w:val="28"/>
          <w:szCs w:val="28"/>
        </w:rPr>
        <w:t>. на компенсацию части затрат</w:t>
      </w:r>
      <w:r w:rsidR="0031263E" w:rsidRPr="00CA460C">
        <w:rPr>
          <w:sz w:val="28"/>
          <w:szCs w:val="28"/>
        </w:rPr>
        <w:t xml:space="preserve"> по оказанию транспортных услуг населению района.</w:t>
      </w:r>
      <w:r w:rsidR="00FC0614" w:rsidRPr="00CA460C">
        <w:rPr>
          <w:sz w:val="28"/>
          <w:szCs w:val="28"/>
        </w:rPr>
        <w:t xml:space="preserve">   </w:t>
      </w:r>
    </w:p>
    <w:p w:rsidR="006A3DE0" w:rsidRPr="009C5F2F" w:rsidRDefault="006A3DE0" w:rsidP="00262687">
      <w:pPr>
        <w:spacing w:after="120"/>
        <w:ind w:firstLine="708"/>
        <w:jc w:val="both"/>
        <w:rPr>
          <w:rFonts w:eastAsiaTheme="minorHAnsi"/>
          <w:sz w:val="28"/>
          <w:szCs w:val="28"/>
          <w:highlight w:val="yellow"/>
          <w:lang w:eastAsia="en-US"/>
        </w:rPr>
      </w:pPr>
      <w:r w:rsidRPr="00D749D7">
        <w:rPr>
          <w:rFonts w:eastAsiaTheme="minorHAnsi"/>
          <w:iCs/>
          <w:sz w:val="28"/>
          <w:szCs w:val="28"/>
          <w:lang w:eastAsia="en-US"/>
        </w:rPr>
        <w:t>Неотъемлемой и очень важной  частью экономики является малый бизнес.</w:t>
      </w:r>
    </w:p>
    <w:p w:rsidR="006A3DE0" w:rsidRPr="0087735D" w:rsidRDefault="006A3DE0" w:rsidP="00262687">
      <w:pPr>
        <w:spacing w:after="120"/>
        <w:jc w:val="both"/>
        <w:rPr>
          <w:color w:val="000000"/>
          <w:sz w:val="28"/>
          <w:szCs w:val="28"/>
        </w:rPr>
      </w:pPr>
      <w:r w:rsidRPr="005F6695">
        <w:rPr>
          <w:rFonts w:eastAsiaTheme="minorHAnsi"/>
          <w:iCs/>
          <w:sz w:val="28"/>
          <w:szCs w:val="28"/>
          <w:lang w:eastAsia="en-US"/>
        </w:rPr>
        <w:t xml:space="preserve">      </w:t>
      </w:r>
      <w:r w:rsidRPr="005F6695">
        <w:rPr>
          <w:rFonts w:eastAsiaTheme="minorHAnsi"/>
          <w:iCs/>
          <w:sz w:val="28"/>
          <w:szCs w:val="28"/>
          <w:lang w:eastAsia="en-US"/>
        </w:rPr>
        <w:tab/>
        <w:t xml:space="preserve">На </w:t>
      </w:r>
      <w:r w:rsidR="00E97E35" w:rsidRPr="005F6695">
        <w:rPr>
          <w:rFonts w:eastAsiaTheme="minorHAnsi"/>
          <w:iCs/>
          <w:sz w:val="28"/>
          <w:szCs w:val="28"/>
          <w:lang w:eastAsia="en-US"/>
        </w:rPr>
        <w:t>начало 201</w:t>
      </w:r>
      <w:r w:rsidR="005F6695">
        <w:rPr>
          <w:rFonts w:eastAsiaTheme="minorHAnsi"/>
          <w:iCs/>
          <w:sz w:val="28"/>
          <w:szCs w:val="28"/>
          <w:lang w:eastAsia="en-US"/>
        </w:rPr>
        <w:t>8</w:t>
      </w:r>
      <w:r w:rsidR="00E97E35" w:rsidRPr="005F6695">
        <w:rPr>
          <w:rFonts w:eastAsiaTheme="minorHAnsi"/>
          <w:iCs/>
          <w:sz w:val="28"/>
          <w:szCs w:val="28"/>
          <w:lang w:eastAsia="en-US"/>
        </w:rPr>
        <w:t xml:space="preserve"> года </w:t>
      </w:r>
      <w:r w:rsidRPr="005F6695">
        <w:rPr>
          <w:rFonts w:eastAsiaTheme="minorHAnsi"/>
          <w:iCs/>
          <w:sz w:val="28"/>
          <w:szCs w:val="28"/>
          <w:lang w:eastAsia="en-US"/>
        </w:rPr>
        <w:t xml:space="preserve"> в районе в сфере малого бизнеса зарегистрировано 31</w:t>
      </w:r>
      <w:r w:rsidR="005F6695">
        <w:rPr>
          <w:rFonts w:eastAsiaTheme="minorHAnsi"/>
          <w:iCs/>
          <w:sz w:val="28"/>
          <w:szCs w:val="28"/>
          <w:lang w:eastAsia="en-US"/>
        </w:rPr>
        <w:t>6</w:t>
      </w:r>
      <w:r w:rsidRPr="005F6695">
        <w:rPr>
          <w:rFonts w:eastAsiaTheme="minorHAnsi"/>
          <w:iCs/>
          <w:sz w:val="28"/>
          <w:szCs w:val="28"/>
          <w:lang w:eastAsia="en-US"/>
        </w:rPr>
        <w:t xml:space="preserve"> субъектов малого предпринимательства, из них 2 – средних</w:t>
      </w:r>
      <w:r w:rsidRPr="0052714F">
        <w:rPr>
          <w:rFonts w:eastAsiaTheme="minorHAnsi"/>
          <w:iCs/>
          <w:sz w:val="28"/>
          <w:szCs w:val="28"/>
          <w:lang w:eastAsia="en-US"/>
        </w:rPr>
        <w:t xml:space="preserve">, </w:t>
      </w:r>
      <w:r w:rsidRPr="0052714F">
        <w:rPr>
          <w:color w:val="000000"/>
          <w:sz w:val="28"/>
          <w:szCs w:val="28"/>
        </w:rPr>
        <w:t>57 – малых предприятий и 253 индивидуальных предпринимателя.</w:t>
      </w:r>
      <w:r w:rsidRPr="009C5F2F">
        <w:rPr>
          <w:rFonts w:eastAsiaTheme="minorHAnsi"/>
          <w:sz w:val="28"/>
          <w:szCs w:val="28"/>
          <w:highlight w:val="yellow"/>
          <w:lang w:eastAsia="en-US"/>
        </w:rPr>
        <w:t xml:space="preserve"> </w:t>
      </w:r>
      <w:r w:rsidRPr="005F6695">
        <w:rPr>
          <w:rFonts w:eastAsiaTheme="minorHAnsi"/>
          <w:iCs/>
          <w:sz w:val="28"/>
          <w:szCs w:val="28"/>
          <w:lang w:eastAsia="en-US"/>
        </w:rPr>
        <w:t xml:space="preserve">Численность занятых в малом предпринимательстве в общей численности занятых в экономике района составляет </w:t>
      </w:r>
      <w:r w:rsidRPr="0052714F">
        <w:rPr>
          <w:rFonts w:eastAsiaTheme="minorHAnsi"/>
          <w:iCs/>
          <w:sz w:val="28"/>
          <w:szCs w:val="28"/>
          <w:lang w:eastAsia="en-US"/>
        </w:rPr>
        <w:t>около 44,3 %. Доля малого предпринимательства в общем объеме выпу</w:t>
      </w:r>
      <w:r w:rsidR="004F054F" w:rsidRPr="0052714F">
        <w:rPr>
          <w:rFonts w:eastAsiaTheme="minorHAnsi"/>
          <w:iCs/>
          <w:sz w:val="28"/>
          <w:szCs w:val="28"/>
          <w:lang w:eastAsia="en-US"/>
        </w:rPr>
        <w:t xml:space="preserve">скаемой продукции </w:t>
      </w:r>
      <w:r w:rsidR="0087735D">
        <w:rPr>
          <w:rFonts w:eastAsiaTheme="minorHAnsi"/>
          <w:iCs/>
          <w:sz w:val="28"/>
          <w:szCs w:val="28"/>
          <w:lang w:eastAsia="en-US"/>
        </w:rPr>
        <w:t xml:space="preserve"> </w:t>
      </w:r>
      <w:r w:rsidR="0087735D" w:rsidRPr="0087735D">
        <w:rPr>
          <w:rFonts w:eastAsiaTheme="minorHAnsi"/>
          <w:iCs/>
          <w:sz w:val="28"/>
          <w:szCs w:val="28"/>
          <w:lang w:eastAsia="en-US"/>
        </w:rPr>
        <w:t>около 52 %.</w:t>
      </w:r>
      <w:r w:rsidR="004F054F" w:rsidRPr="0087735D">
        <w:rPr>
          <w:rFonts w:eastAsiaTheme="minorHAnsi"/>
          <w:iCs/>
          <w:sz w:val="28"/>
          <w:szCs w:val="28"/>
          <w:lang w:eastAsia="en-US"/>
        </w:rPr>
        <w:t xml:space="preserve"> </w:t>
      </w:r>
      <w:r w:rsidRPr="0087735D">
        <w:rPr>
          <w:color w:val="000000"/>
          <w:sz w:val="28"/>
          <w:szCs w:val="28"/>
        </w:rPr>
        <w:t>Объем инвестиций в основной капитал субъектов малого бизнеса за 201</w:t>
      </w:r>
      <w:r w:rsidR="0087735D">
        <w:rPr>
          <w:color w:val="000000"/>
          <w:sz w:val="28"/>
          <w:szCs w:val="28"/>
        </w:rPr>
        <w:t>7</w:t>
      </w:r>
      <w:r w:rsidRPr="0087735D">
        <w:rPr>
          <w:color w:val="000000"/>
          <w:sz w:val="28"/>
          <w:szCs w:val="28"/>
        </w:rPr>
        <w:t xml:space="preserve"> год составил </w:t>
      </w:r>
      <w:r w:rsidR="0087735D">
        <w:rPr>
          <w:color w:val="000000"/>
          <w:sz w:val="28"/>
          <w:szCs w:val="28"/>
        </w:rPr>
        <w:t>29,3</w:t>
      </w:r>
      <w:r w:rsidRPr="0087735D">
        <w:rPr>
          <w:color w:val="000000"/>
          <w:sz w:val="28"/>
          <w:szCs w:val="28"/>
        </w:rPr>
        <w:t xml:space="preserve"> млн. рублей или </w:t>
      </w:r>
      <w:r w:rsidR="000548E8" w:rsidRPr="0087735D">
        <w:rPr>
          <w:color w:val="000000"/>
          <w:sz w:val="28"/>
          <w:szCs w:val="28"/>
        </w:rPr>
        <w:t>13,</w:t>
      </w:r>
      <w:r w:rsidR="0087735D">
        <w:rPr>
          <w:color w:val="000000"/>
          <w:sz w:val="28"/>
          <w:szCs w:val="28"/>
        </w:rPr>
        <w:t>3</w:t>
      </w:r>
      <w:r w:rsidRPr="0087735D">
        <w:rPr>
          <w:color w:val="000000"/>
          <w:sz w:val="28"/>
          <w:szCs w:val="28"/>
        </w:rPr>
        <w:t xml:space="preserve"> %.</w:t>
      </w:r>
    </w:p>
    <w:p w:rsidR="006A3DE0" w:rsidRPr="009C5F2F" w:rsidRDefault="006A3DE0" w:rsidP="00262687">
      <w:pPr>
        <w:spacing w:after="120"/>
        <w:ind w:firstLine="708"/>
        <w:jc w:val="both"/>
        <w:rPr>
          <w:color w:val="000000"/>
          <w:sz w:val="28"/>
          <w:szCs w:val="28"/>
          <w:highlight w:val="yellow"/>
        </w:rPr>
      </w:pPr>
      <w:r w:rsidRPr="005F6695">
        <w:rPr>
          <w:color w:val="000000"/>
          <w:sz w:val="28"/>
          <w:szCs w:val="28"/>
        </w:rPr>
        <w:t>В целях решения задач, направленных на развитие предпринимательского сектора экономики, в районе действует муниципальная  программа развития малого и среднего предпринимательства на  2016-2018 годы. За   201</w:t>
      </w:r>
      <w:r w:rsidR="005F6695">
        <w:rPr>
          <w:color w:val="000000"/>
          <w:sz w:val="28"/>
          <w:szCs w:val="28"/>
        </w:rPr>
        <w:t>7</w:t>
      </w:r>
      <w:r w:rsidRPr="005F6695">
        <w:rPr>
          <w:color w:val="000000"/>
          <w:sz w:val="28"/>
          <w:szCs w:val="28"/>
        </w:rPr>
        <w:t xml:space="preserve"> год  по данной Программе было профинансировано  мероприятий из местного бюджета на сумму </w:t>
      </w:r>
      <w:r w:rsidR="00DB4115">
        <w:rPr>
          <w:color w:val="000000"/>
          <w:sz w:val="28"/>
          <w:szCs w:val="28"/>
        </w:rPr>
        <w:t>356,0</w:t>
      </w:r>
      <w:r w:rsidRPr="005F6695">
        <w:rPr>
          <w:color w:val="000000"/>
          <w:sz w:val="28"/>
          <w:szCs w:val="28"/>
        </w:rPr>
        <w:t xml:space="preserve"> тыс. рублей. </w:t>
      </w:r>
    </w:p>
    <w:p w:rsidR="006A3DE0" w:rsidRPr="009C5F2F" w:rsidRDefault="006A3DE0" w:rsidP="00262687">
      <w:pPr>
        <w:spacing w:after="120"/>
        <w:ind w:firstLine="708"/>
        <w:jc w:val="both"/>
        <w:rPr>
          <w:rFonts w:eastAsiaTheme="minorHAnsi"/>
          <w:iCs/>
          <w:sz w:val="28"/>
          <w:szCs w:val="28"/>
          <w:highlight w:val="yellow"/>
          <w:lang w:eastAsia="en-US"/>
        </w:rPr>
      </w:pPr>
      <w:r w:rsidRPr="005F6695">
        <w:rPr>
          <w:rFonts w:eastAsiaTheme="minorHAnsi"/>
          <w:iCs/>
          <w:sz w:val="28"/>
          <w:szCs w:val="28"/>
          <w:lang w:eastAsia="en-US"/>
        </w:rPr>
        <w:t xml:space="preserve"> В целях создания положительного имиджа предпринимательского сообщества ежегодно проводятся районный и областные конкурсы </w:t>
      </w:r>
      <w:r w:rsidRPr="005F6695">
        <w:rPr>
          <w:rFonts w:eastAsiaTheme="minorHAnsi"/>
          <w:iCs/>
          <w:sz w:val="28"/>
          <w:szCs w:val="28"/>
          <w:lang w:eastAsia="en-US"/>
        </w:rPr>
        <w:lastRenderedPageBreak/>
        <w:t>«Предприниматель года», «Женщина-лидер»</w:t>
      </w:r>
      <w:r w:rsidR="005F6695">
        <w:rPr>
          <w:rFonts w:eastAsiaTheme="minorHAnsi"/>
          <w:iCs/>
          <w:sz w:val="28"/>
          <w:szCs w:val="28"/>
          <w:lang w:eastAsia="en-US"/>
        </w:rPr>
        <w:t>, в которых принимают участие субъекты малого предпринимательства Большемурашкинского района</w:t>
      </w:r>
      <w:r w:rsidRPr="005F6695">
        <w:rPr>
          <w:rFonts w:eastAsiaTheme="minorHAnsi"/>
          <w:iCs/>
          <w:sz w:val="28"/>
          <w:szCs w:val="28"/>
          <w:lang w:eastAsia="en-US"/>
        </w:rPr>
        <w:t>. Проводятся семинары по разъяснению положений действующего законодательства, в том числе и с приглашением специалистов областных министерств, надзорных,  контролирующих органов и других структур.</w:t>
      </w:r>
      <w:r w:rsidRPr="009C5F2F">
        <w:rPr>
          <w:rFonts w:eastAsiaTheme="minorHAnsi"/>
          <w:iCs/>
          <w:sz w:val="28"/>
          <w:szCs w:val="28"/>
          <w:highlight w:val="yellow"/>
          <w:lang w:eastAsia="en-US"/>
        </w:rPr>
        <w:t xml:space="preserve"> </w:t>
      </w:r>
    </w:p>
    <w:p w:rsidR="006A3DE0" w:rsidRPr="009C5F2F" w:rsidRDefault="006A3DE0" w:rsidP="00262687">
      <w:pPr>
        <w:spacing w:after="120"/>
        <w:ind w:firstLine="708"/>
        <w:jc w:val="both"/>
        <w:rPr>
          <w:rFonts w:eastAsiaTheme="minorHAnsi"/>
          <w:iCs/>
          <w:sz w:val="28"/>
          <w:szCs w:val="28"/>
          <w:highlight w:val="yellow"/>
          <w:lang w:eastAsia="en-US"/>
        </w:rPr>
      </w:pPr>
      <w:r w:rsidRPr="005F6695">
        <w:rPr>
          <w:rFonts w:eastAsiaTheme="minorHAnsi"/>
          <w:iCs/>
          <w:sz w:val="28"/>
          <w:szCs w:val="28"/>
          <w:lang w:eastAsia="en-US"/>
        </w:rPr>
        <w:t xml:space="preserve">Большую помощь предпринимателям </w:t>
      </w:r>
      <w:r w:rsidR="00E97E35" w:rsidRPr="005F6695">
        <w:rPr>
          <w:rFonts w:eastAsiaTheme="minorHAnsi"/>
          <w:iCs/>
          <w:sz w:val="28"/>
          <w:szCs w:val="28"/>
          <w:lang w:eastAsia="en-US"/>
        </w:rPr>
        <w:t xml:space="preserve">в районе </w:t>
      </w:r>
      <w:r w:rsidRPr="005F6695">
        <w:rPr>
          <w:rFonts w:eastAsiaTheme="minorHAnsi"/>
          <w:iCs/>
          <w:sz w:val="28"/>
          <w:szCs w:val="28"/>
          <w:lang w:eastAsia="en-US"/>
        </w:rPr>
        <w:t>оказывает «Центр развития бизнеса», деятельность которого значительно активизировалась.</w:t>
      </w:r>
      <w:r w:rsidR="005F6695" w:rsidRPr="005F6695">
        <w:rPr>
          <w:sz w:val="28"/>
          <w:szCs w:val="28"/>
        </w:rPr>
        <w:t xml:space="preserve"> </w:t>
      </w:r>
      <w:r w:rsidR="005F6695">
        <w:rPr>
          <w:sz w:val="28"/>
          <w:szCs w:val="28"/>
        </w:rPr>
        <w:t xml:space="preserve">В отчетном году проведена большая работа по стандартизации и сертификации районного </w:t>
      </w:r>
      <w:proofErr w:type="spellStart"/>
      <w:r w:rsidR="005F6695">
        <w:rPr>
          <w:sz w:val="28"/>
          <w:szCs w:val="28"/>
        </w:rPr>
        <w:t>Бизнесцентра</w:t>
      </w:r>
      <w:proofErr w:type="spellEnd"/>
      <w:r w:rsidR="005F6695">
        <w:rPr>
          <w:sz w:val="28"/>
          <w:szCs w:val="28"/>
        </w:rPr>
        <w:t xml:space="preserve">, </w:t>
      </w:r>
      <w:proofErr w:type="gramStart"/>
      <w:r w:rsidR="005F6695">
        <w:rPr>
          <w:sz w:val="28"/>
          <w:szCs w:val="28"/>
        </w:rPr>
        <w:t>который</w:t>
      </w:r>
      <w:proofErr w:type="gramEnd"/>
      <w:r w:rsidR="005F6695">
        <w:rPr>
          <w:sz w:val="28"/>
          <w:szCs w:val="28"/>
        </w:rPr>
        <w:t xml:space="preserve"> в настоящее время соответствует всем стандартам  качества услуг. </w:t>
      </w:r>
      <w:r w:rsidRPr="005F6695">
        <w:rPr>
          <w:rFonts w:eastAsiaTheme="minorHAnsi"/>
          <w:iCs/>
          <w:sz w:val="28"/>
          <w:szCs w:val="28"/>
          <w:lang w:eastAsia="en-US"/>
        </w:rPr>
        <w:t xml:space="preserve">  За 201</w:t>
      </w:r>
      <w:r w:rsidR="005F6695">
        <w:rPr>
          <w:rFonts w:eastAsiaTheme="minorHAnsi"/>
          <w:iCs/>
          <w:sz w:val="28"/>
          <w:szCs w:val="28"/>
          <w:lang w:eastAsia="en-US"/>
        </w:rPr>
        <w:t>7</w:t>
      </w:r>
      <w:r w:rsidRPr="005F6695">
        <w:rPr>
          <w:rFonts w:eastAsiaTheme="minorHAnsi"/>
          <w:iCs/>
          <w:sz w:val="28"/>
          <w:szCs w:val="28"/>
          <w:lang w:eastAsia="en-US"/>
        </w:rPr>
        <w:t xml:space="preserve"> год в </w:t>
      </w:r>
      <w:proofErr w:type="spellStart"/>
      <w:r w:rsidRPr="005F6695">
        <w:rPr>
          <w:rFonts w:eastAsiaTheme="minorHAnsi"/>
          <w:iCs/>
          <w:sz w:val="28"/>
          <w:szCs w:val="28"/>
          <w:lang w:eastAsia="en-US"/>
        </w:rPr>
        <w:t>Бизнесцентр</w:t>
      </w:r>
      <w:proofErr w:type="spellEnd"/>
      <w:r w:rsidRPr="005F6695">
        <w:rPr>
          <w:rFonts w:eastAsiaTheme="minorHAnsi"/>
          <w:iCs/>
          <w:sz w:val="28"/>
          <w:szCs w:val="28"/>
          <w:lang w:eastAsia="en-US"/>
        </w:rPr>
        <w:t xml:space="preserve"> поступило </w:t>
      </w:r>
      <w:r w:rsidR="005F6695">
        <w:rPr>
          <w:rFonts w:eastAsiaTheme="minorHAnsi"/>
          <w:iCs/>
          <w:sz w:val="28"/>
          <w:szCs w:val="28"/>
          <w:lang w:eastAsia="en-US"/>
        </w:rPr>
        <w:t>1016</w:t>
      </w:r>
      <w:r w:rsidRPr="005F6695">
        <w:rPr>
          <w:rFonts w:eastAsiaTheme="minorHAnsi"/>
          <w:iCs/>
          <w:sz w:val="28"/>
          <w:szCs w:val="28"/>
          <w:lang w:eastAsia="en-US"/>
        </w:rPr>
        <w:t xml:space="preserve"> обращений, оказано услуг на общую сумму </w:t>
      </w:r>
      <w:r w:rsidR="005F6695">
        <w:rPr>
          <w:rFonts w:eastAsiaTheme="minorHAnsi"/>
          <w:iCs/>
          <w:sz w:val="28"/>
          <w:szCs w:val="28"/>
          <w:lang w:eastAsia="en-US"/>
        </w:rPr>
        <w:t>более</w:t>
      </w:r>
      <w:r w:rsidRPr="005F6695">
        <w:rPr>
          <w:rFonts w:eastAsiaTheme="minorHAnsi"/>
          <w:iCs/>
          <w:sz w:val="28"/>
          <w:szCs w:val="28"/>
          <w:lang w:eastAsia="en-US"/>
        </w:rPr>
        <w:t xml:space="preserve"> 2</w:t>
      </w:r>
      <w:r w:rsidR="005F6695">
        <w:rPr>
          <w:rFonts w:eastAsiaTheme="minorHAnsi"/>
          <w:iCs/>
          <w:sz w:val="28"/>
          <w:szCs w:val="28"/>
          <w:lang w:eastAsia="en-US"/>
        </w:rPr>
        <w:t>5</w:t>
      </w:r>
      <w:r w:rsidRPr="005F6695">
        <w:rPr>
          <w:rFonts w:eastAsiaTheme="minorHAnsi"/>
          <w:iCs/>
          <w:sz w:val="28"/>
          <w:szCs w:val="28"/>
          <w:lang w:eastAsia="en-US"/>
        </w:rPr>
        <w:t xml:space="preserve">0 тыс. рублей. Количество обратившихся за получением услуг увеличилось на </w:t>
      </w:r>
      <w:r w:rsidR="005F6695">
        <w:rPr>
          <w:rFonts w:eastAsiaTheme="minorHAnsi"/>
          <w:iCs/>
          <w:sz w:val="28"/>
          <w:szCs w:val="28"/>
          <w:lang w:eastAsia="en-US"/>
        </w:rPr>
        <w:t>38</w:t>
      </w:r>
      <w:r w:rsidRPr="005F6695">
        <w:rPr>
          <w:rFonts w:eastAsiaTheme="minorHAnsi"/>
          <w:iCs/>
          <w:sz w:val="28"/>
          <w:szCs w:val="28"/>
          <w:lang w:eastAsia="en-US"/>
        </w:rPr>
        <w:t xml:space="preserve"> %.</w:t>
      </w:r>
      <w:r w:rsidR="005F6695">
        <w:rPr>
          <w:rFonts w:eastAsiaTheme="minorHAnsi"/>
          <w:iCs/>
          <w:sz w:val="28"/>
          <w:szCs w:val="28"/>
          <w:lang w:eastAsia="en-US"/>
        </w:rPr>
        <w:t xml:space="preserve"> </w:t>
      </w:r>
      <w:r w:rsidRPr="005F6695">
        <w:rPr>
          <w:rFonts w:eastAsiaTheme="minorHAnsi"/>
          <w:iCs/>
          <w:sz w:val="28"/>
          <w:szCs w:val="28"/>
          <w:lang w:eastAsia="en-US"/>
        </w:rPr>
        <w:t xml:space="preserve">В течение года выдано 10 микрозаймов, за весь период осуществления </w:t>
      </w:r>
      <w:proofErr w:type="spellStart"/>
      <w:r w:rsidRPr="005F6695">
        <w:rPr>
          <w:rFonts w:eastAsiaTheme="minorHAnsi"/>
          <w:iCs/>
          <w:sz w:val="28"/>
          <w:szCs w:val="28"/>
          <w:lang w:eastAsia="en-US"/>
        </w:rPr>
        <w:t>микрофинансовой</w:t>
      </w:r>
      <w:proofErr w:type="spellEnd"/>
      <w:r w:rsidRPr="005F6695">
        <w:rPr>
          <w:rFonts w:eastAsiaTheme="minorHAnsi"/>
          <w:iCs/>
          <w:sz w:val="28"/>
          <w:szCs w:val="28"/>
          <w:lang w:eastAsia="en-US"/>
        </w:rPr>
        <w:t xml:space="preserve"> деятельности </w:t>
      </w:r>
      <w:proofErr w:type="spellStart"/>
      <w:r w:rsidRPr="005F6695">
        <w:rPr>
          <w:rFonts w:eastAsiaTheme="minorHAnsi"/>
          <w:iCs/>
          <w:sz w:val="28"/>
          <w:szCs w:val="28"/>
          <w:lang w:eastAsia="en-US"/>
        </w:rPr>
        <w:t>микрокредиты</w:t>
      </w:r>
      <w:proofErr w:type="spellEnd"/>
      <w:r w:rsidRPr="005F6695">
        <w:rPr>
          <w:rFonts w:eastAsiaTheme="minorHAnsi"/>
          <w:iCs/>
          <w:sz w:val="28"/>
          <w:szCs w:val="28"/>
          <w:lang w:eastAsia="en-US"/>
        </w:rPr>
        <w:t xml:space="preserve"> смогли получить </w:t>
      </w:r>
      <w:r w:rsidR="005F6695" w:rsidRPr="005F6695">
        <w:rPr>
          <w:rFonts w:eastAsiaTheme="minorHAnsi"/>
          <w:iCs/>
          <w:sz w:val="28"/>
          <w:szCs w:val="28"/>
          <w:lang w:eastAsia="en-US"/>
        </w:rPr>
        <w:t>7</w:t>
      </w:r>
      <w:r w:rsidRPr="005F6695">
        <w:rPr>
          <w:rFonts w:eastAsiaTheme="minorHAnsi"/>
          <w:iCs/>
          <w:sz w:val="28"/>
          <w:szCs w:val="28"/>
          <w:lang w:eastAsia="en-US"/>
        </w:rPr>
        <w:t xml:space="preserve">9 субъектов малого бизнеса на общую сумму </w:t>
      </w:r>
      <w:r w:rsidR="005F6695" w:rsidRPr="005F6695">
        <w:rPr>
          <w:rFonts w:eastAsiaTheme="minorHAnsi"/>
          <w:iCs/>
          <w:sz w:val="28"/>
          <w:szCs w:val="28"/>
          <w:lang w:eastAsia="en-US"/>
        </w:rPr>
        <w:t>7</w:t>
      </w:r>
      <w:r w:rsidRPr="005F6695">
        <w:rPr>
          <w:rFonts w:eastAsiaTheme="minorHAnsi"/>
          <w:iCs/>
          <w:sz w:val="28"/>
          <w:szCs w:val="28"/>
          <w:lang w:eastAsia="en-US"/>
        </w:rPr>
        <w:t xml:space="preserve"> млн. 300 тысяч рублей.  Директор </w:t>
      </w:r>
      <w:proofErr w:type="spellStart"/>
      <w:r w:rsidRPr="005F6695">
        <w:rPr>
          <w:rFonts w:eastAsiaTheme="minorHAnsi"/>
          <w:iCs/>
          <w:sz w:val="28"/>
          <w:szCs w:val="28"/>
          <w:lang w:eastAsia="en-US"/>
        </w:rPr>
        <w:t>Бизнесцентра</w:t>
      </w:r>
      <w:proofErr w:type="spellEnd"/>
      <w:r w:rsidRPr="005F6695">
        <w:rPr>
          <w:rFonts w:eastAsiaTheme="minorHAnsi"/>
          <w:iCs/>
          <w:sz w:val="28"/>
          <w:szCs w:val="28"/>
          <w:lang w:eastAsia="en-US"/>
        </w:rPr>
        <w:t xml:space="preserve"> является помощником уполномоченного по защите прав предпринимателей Приволжского округа.</w:t>
      </w:r>
    </w:p>
    <w:p w:rsidR="00487F9E" w:rsidRDefault="00487F9E" w:rsidP="00262687">
      <w:pPr>
        <w:spacing w:after="120"/>
        <w:ind w:firstLine="708"/>
        <w:jc w:val="both"/>
        <w:rPr>
          <w:rFonts w:eastAsiaTheme="minorHAnsi"/>
          <w:iCs/>
          <w:sz w:val="28"/>
          <w:szCs w:val="28"/>
          <w:lang w:eastAsia="en-US"/>
        </w:rPr>
      </w:pPr>
      <w:r w:rsidRPr="00D749D7">
        <w:rPr>
          <w:rFonts w:eastAsiaTheme="minorHAnsi"/>
          <w:iCs/>
          <w:sz w:val="28"/>
          <w:szCs w:val="28"/>
          <w:lang w:eastAsia="en-US"/>
        </w:rPr>
        <w:t xml:space="preserve">  В 201</w:t>
      </w:r>
      <w:r w:rsidR="00D749D7" w:rsidRPr="00D749D7">
        <w:rPr>
          <w:rFonts w:eastAsiaTheme="minorHAnsi"/>
          <w:iCs/>
          <w:sz w:val="28"/>
          <w:szCs w:val="28"/>
          <w:lang w:eastAsia="en-US"/>
        </w:rPr>
        <w:t>7</w:t>
      </w:r>
      <w:r w:rsidRPr="00D749D7">
        <w:rPr>
          <w:rFonts w:eastAsiaTheme="minorHAnsi"/>
          <w:iCs/>
          <w:sz w:val="28"/>
          <w:szCs w:val="28"/>
          <w:lang w:eastAsia="en-US"/>
        </w:rPr>
        <w:t xml:space="preserve"> году в основной капитал за счет всех источников финансирования вложено инвестиций на сумму </w:t>
      </w:r>
      <w:r w:rsidR="00D749D7" w:rsidRPr="00DE0728">
        <w:rPr>
          <w:rFonts w:eastAsiaTheme="minorHAnsi"/>
          <w:iCs/>
          <w:sz w:val="28"/>
          <w:szCs w:val="28"/>
          <w:lang w:eastAsia="en-US"/>
        </w:rPr>
        <w:t>902,3</w:t>
      </w:r>
      <w:r w:rsidRPr="00D749D7">
        <w:rPr>
          <w:rFonts w:eastAsiaTheme="minorHAnsi"/>
          <w:iCs/>
          <w:sz w:val="28"/>
          <w:szCs w:val="28"/>
          <w:lang w:eastAsia="en-US"/>
        </w:rPr>
        <w:t xml:space="preserve"> млн. рублей, что в </w:t>
      </w:r>
      <w:r w:rsidR="00D749D7" w:rsidRPr="00D749D7">
        <w:rPr>
          <w:rFonts w:eastAsiaTheme="minorHAnsi"/>
          <w:iCs/>
          <w:sz w:val="28"/>
          <w:szCs w:val="28"/>
          <w:lang w:eastAsia="en-US"/>
        </w:rPr>
        <w:t>3,8</w:t>
      </w:r>
      <w:r w:rsidRPr="00D749D7">
        <w:rPr>
          <w:rFonts w:eastAsiaTheme="minorHAnsi"/>
          <w:iCs/>
          <w:sz w:val="28"/>
          <w:szCs w:val="28"/>
          <w:lang w:eastAsia="en-US"/>
        </w:rPr>
        <w:t xml:space="preserve"> раза выше уровня предыдущего года в сопоставимых ценах.</w:t>
      </w:r>
    </w:p>
    <w:p w:rsidR="00DB7187" w:rsidRPr="003E5CA7" w:rsidRDefault="00DB7187" w:rsidP="00DB7187">
      <w:pPr>
        <w:spacing w:after="120"/>
        <w:ind w:firstLine="708"/>
        <w:jc w:val="both"/>
        <w:rPr>
          <w:rFonts w:eastAsiaTheme="minorHAnsi"/>
          <w:iCs/>
          <w:sz w:val="28"/>
          <w:szCs w:val="28"/>
          <w:lang w:eastAsia="en-US"/>
        </w:rPr>
      </w:pPr>
      <w:r w:rsidRPr="003E5CA7">
        <w:rPr>
          <w:rFonts w:eastAsiaTheme="minorHAnsi"/>
          <w:iCs/>
          <w:sz w:val="28"/>
          <w:szCs w:val="28"/>
          <w:lang w:eastAsia="en-US"/>
        </w:rPr>
        <w:t>Наибольший объем инвестиций вложен такими предприятиями, как ООО «ННПП-2» - 768,8 млн. рублей, ООО «Племзавод «Большемурашкинский» -86,7 млн. рублей.</w:t>
      </w:r>
    </w:p>
    <w:p w:rsidR="00487F9E" w:rsidRDefault="00487F9E" w:rsidP="00262687">
      <w:pPr>
        <w:spacing w:after="120"/>
        <w:ind w:firstLine="708"/>
        <w:jc w:val="both"/>
        <w:rPr>
          <w:rFonts w:eastAsiaTheme="minorHAnsi"/>
          <w:iCs/>
          <w:sz w:val="28"/>
          <w:szCs w:val="28"/>
          <w:lang w:eastAsia="en-US"/>
        </w:rPr>
      </w:pPr>
      <w:r w:rsidRPr="0084776E">
        <w:rPr>
          <w:rFonts w:eastAsiaTheme="minorHAnsi"/>
          <w:iCs/>
          <w:sz w:val="28"/>
          <w:szCs w:val="28"/>
          <w:lang w:eastAsia="en-US"/>
        </w:rPr>
        <w:t xml:space="preserve">  </w:t>
      </w:r>
      <w:r w:rsidRPr="006E5CF6">
        <w:rPr>
          <w:rFonts w:eastAsiaTheme="minorHAnsi"/>
          <w:iCs/>
          <w:sz w:val="28"/>
          <w:szCs w:val="28"/>
          <w:lang w:eastAsia="en-US"/>
        </w:rPr>
        <w:t xml:space="preserve">В районе введены в эксплуатацию </w:t>
      </w:r>
      <w:r w:rsidR="00D749D7" w:rsidRPr="006E5CF6">
        <w:rPr>
          <w:rFonts w:eastAsiaTheme="minorHAnsi"/>
          <w:iCs/>
          <w:sz w:val="28"/>
          <w:szCs w:val="28"/>
          <w:lang w:eastAsia="en-US"/>
        </w:rPr>
        <w:t xml:space="preserve">16 домов </w:t>
      </w:r>
      <w:r w:rsidRPr="006E5CF6">
        <w:rPr>
          <w:rFonts w:eastAsiaTheme="minorHAnsi"/>
          <w:iCs/>
          <w:sz w:val="28"/>
          <w:szCs w:val="28"/>
          <w:lang w:eastAsia="en-US"/>
        </w:rPr>
        <w:t>общей площадью</w:t>
      </w:r>
      <w:r w:rsidR="00D749D7" w:rsidRPr="006E5CF6">
        <w:rPr>
          <w:rFonts w:eastAsiaTheme="minorHAnsi"/>
          <w:iCs/>
          <w:sz w:val="28"/>
          <w:szCs w:val="28"/>
          <w:lang w:eastAsia="en-US"/>
        </w:rPr>
        <w:t xml:space="preserve"> </w:t>
      </w:r>
      <w:r w:rsidRPr="006E5CF6">
        <w:rPr>
          <w:rFonts w:eastAsiaTheme="minorHAnsi"/>
          <w:iCs/>
          <w:sz w:val="28"/>
          <w:szCs w:val="28"/>
          <w:lang w:eastAsia="en-US"/>
        </w:rPr>
        <w:t xml:space="preserve"> </w:t>
      </w:r>
      <w:r w:rsidR="00D749D7" w:rsidRPr="006E5CF6">
        <w:rPr>
          <w:rFonts w:eastAsiaTheme="minorHAnsi"/>
          <w:iCs/>
          <w:sz w:val="28"/>
          <w:szCs w:val="28"/>
          <w:lang w:eastAsia="en-US"/>
        </w:rPr>
        <w:t xml:space="preserve">4383 </w:t>
      </w:r>
      <w:r w:rsidRPr="006E5CF6">
        <w:rPr>
          <w:rFonts w:eastAsiaTheme="minorHAnsi"/>
          <w:iCs/>
          <w:sz w:val="28"/>
          <w:szCs w:val="28"/>
          <w:lang w:eastAsia="en-US"/>
        </w:rPr>
        <w:t xml:space="preserve"> квадратных метров, </w:t>
      </w:r>
      <w:r w:rsidR="00AF48EB" w:rsidRPr="006E5CF6">
        <w:rPr>
          <w:rFonts w:eastAsiaTheme="minorHAnsi"/>
          <w:iCs/>
          <w:sz w:val="28"/>
          <w:szCs w:val="28"/>
          <w:lang w:eastAsia="en-US"/>
        </w:rPr>
        <w:t>из них 14 индивидуальных и 2 многоквартирных дома. Газифицировано 124 квартиры.</w:t>
      </w:r>
      <w:r w:rsidRPr="006E5CF6">
        <w:rPr>
          <w:rFonts w:eastAsiaTheme="minorHAnsi"/>
          <w:iCs/>
          <w:sz w:val="28"/>
          <w:szCs w:val="28"/>
          <w:lang w:eastAsia="en-US"/>
        </w:rPr>
        <w:t xml:space="preserve">  Построен газопровод </w:t>
      </w:r>
      <w:r w:rsidR="00AF48EB" w:rsidRPr="006E5CF6">
        <w:rPr>
          <w:rFonts w:eastAsiaTheme="minorHAnsi"/>
          <w:iCs/>
          <w:sz w:val="28"/>
          <w:szCs w:val="28"/>
          <w:lang w:eastAsia="en-US"/>
        </w:rPr>
        <w:t>высокого давления 1 категории на проектируемый свиноводческий комплекс</w:t>
      </w:r>
      <w:r w:rsidRPr="006E5CF6">
        <w:rPr>
          <w:rFonts w:eastAsiaTheme="minorHAnsi"/>
          <w:iCs/>
          <w:sz w:val="28"/>
          <w:szCs w:val="28"/>
          <w:lang w:eastAsia="en-US"/>
        </w:rPr>
        <w:t xml:space="preserve">  в </w:t>
      </w:r>
      <w:r w:rsidR="00AF48EB" w:rsidRPr="006E5CF6">
        <w:rPr>
          <w:rFonts w:eastAsiaTheme="minorHAnsi"/>
          <w:iCs/>
          <w:sz w:val="28"/>
          <w:szCs w:val="28"/>
          <w:lang w:eastAsia="en-US"/>
        </w:rPr>
        <w:t>д</w:t>
      </w:r>
      <w:r w:rsidRPr="006E5CF6">
        <w:rPr>
          <w:rFonts w:eastAsiaTheme="minorHAnsi"/>
          <w:iCs/>
          <w:sz w:val="28"/>
          <w:szCs w:val="28"/>
          <w:lang w:eastAsia="en-US"/>
        </w:rPr>
        <w:t>. К</w:t>
      </w:r>
      <w:r w:rsidR="00AF48EB" w:rsidRPr="006E5CF6">
        <w:rPr>
          <w:rFonts w:eastAsiaTheme="minorHAnsi"/>
          <w:iCs/>
          <w:sz w:val="28"/>
          <w:szCs w:val="28"/>
          <w:lang w:eastAsia="en-US"/>
        </w:rPr>
        <w:t>лючищи</w:t>
      </w:r>
      <w:r w:rsidRPr="006E5CF6">
        <w:rPr>
          <w:rFonts w:eastAsiaTheme="minorHAnsi"/>
          <w:iCs/>
          <w:sz w:val="28"/>
          <w:szCs w:val="28"/>
          <w:lang w:eastAsia="en-US"/>
        </w:rPr>
        <w:t xml:space="preserve"> протяженностью </w:t>
      </w:r>
      <w:r w:rsidR="00AF48EB" w:rsidRPr="006E5CF6">
        <w:rPr>
          <w:rFonts w:eastAsiaTheme="minorHAnsi"/>
          <w:iCs/>
          <w:sz w:val="28"/>
          <w:szCs w:val="28"/>
          <w:lang w:eastAsia="en-US"/>
        </w:rPr>
        <w:t>2635</w:t>
      </w:r>
      <w:r w:rsidRPr="006E5CF6">
        <w:rPr>
          <w:rFonts w:eastAsiaTheme="minorHAnsi"/>
          <w:iCs/>
          <w:sz w:val="28"/>
          <w:szCs w:val="28"/>
          <w:lang w:eastAsia="en-US"/>
        </w:rPr>
        <w:t xml:space="preserve"> метров. </w:t>
      </w:r>
      <w:r w:rsidR="00AF48EB" w:rsidRPr="006E5CF6">
        <w:rPr>
          <w:rFonts w:eastAsiaTheme="minorHAnsi"/>
          <w:iCs/>
          <w:sz w:val="28"/>
          <w:szCs w:val="28"/>
          <w:lang w:eastAsia="en-US"/>
        </w:rPr>
        <w:t xml:space="preserve">Введена в эксплуатацию автомобильная дорога по </w:t>
      </w:r>
      <w:proofErr w:type="spellStart"/>
      <w:r w:rsidR="00AF48EB" w:rsidRPr="006E5CF6">
        <w:rPr>
          <w:rFonts w:eastAsiaTheme="minorHAnsi"/>
          <w:iCs/>
          <w:sz w:val="28"/>
          <w:szCs w:val="28"/>
          <w:lang w:eastAsia="en-US"/>
        </w:rPr>
        <w:t>ул</w:t>
      </w:r>
      <w:proofErr w:type="gramStart"/>
      <w:r w:rsidR="00AF48EB" w:rsidRPr="006E5CF6">
        <w:rPr>
          <w:rFonts w:eastAsiaTheme="minorHAnsi"/>
          <w:iCs/>
          <w:sz w:val="28"/>
          <w:szCs w:val="28"/>
          <w:lang w:eastAsia="en-US"/>
        </w:rPr>
        <w:t>.С</w:t>
      </w:r>
      <w:proofErr w:type="gramEnd"/>
      <w:r w:rsidR="00AF48EB" w:rsidRPr="006E5CF6">
        <w:rPr>
          <w:rFonts w:eastAsiaTheme="minorHAnsi"/>
          <w:iCs/>
          <w:sz w:val="28"/>
          <w:szCs w:val="28"/>
          <w:lang w:eastAsia="en-US"/>
        </w:rPr>
        <w:t>адовая</w:t>
      </w:r>
      <w:proofErr w:type="spellEnd"/>
      <w:r w:rsidR="00AF48EB" w:rsidRPr="006E5CF6">
        <w:rPr>
          <w:rFonts w:eastAsiaTheme="minorHAnsi"/>
          <w:iCs/>
          <w:sz w:val="28"/>
          <w:szCs w:val="28"/>
          <w:lang w:eastAsia="en-US"/>
        </w:rPr>
        <w:t xml:space="preserve"> в рабочем поселке Большое </w:t>
      </w:r>
      <w:proofErr w:type="spellStart"/>
      <w:r w:rsidR="00AF48EB" w:rsidRPr="006E5CF6">
        <w:rPr>
          <w:rFonts w:eastAsiaTheme="minorHAnsi"/>
          <w:iCs/>
          <w:sz w:val="28"/>
          <w:szCs w:val="28"/>
          <w:lang w:eastAsia="en-US"/>
        </w:rPr>
        <w:t>Мурашкино</w:t>
      </w:r>
      <w:proofErr w:type="spellEnd"/>
      <w:r w:rsidR="00AF48EB" w:rsidRPr="006E5CF6">
        <w:rPr>
          <w:rFonts w:eastAsiaTheme="minorHAnsi"/>
          <w:iCs/>
          <w:sz w:val="28"/>
          <w:szCs w:val="28"/>
          <w:lang w:eastAsia="en-US"/>
        </w:rPr>
        <w:t xml:space="preserve"> протяженностью 1,14 км.</w:t>
      </w:r>
    </w:p>
    <w:p w:rsidR="00052A0D" w:rsidRPr="006E5CF6" w:rsidRDefault="00052A0D" w:rsidP="00052A0D">
      <w:pPr>
        <w:jc w:val="both"/>
        <w:rPr>
          <w:rFonts w:eastAsiaTheme="minorHAnsi"/>
          <w:sz w:val="28"/>
          <w:szCs w:val="28"/>
          <w:lang w:eastAsia="en-US"/>
        </w:rPr>
      </w:pPr>
      <w:r w:rsidRPr="00052A0D">
        <w:rPr>
          <w:rFonts w:eastAsiaTheme="minorHAnsi"/>
          <w:sz w:val="28"/>
          <w:szCs w:val="28"/>
          <w:lang w:eastAsia="en-US"/>
        </w:rPr>
        <w:t xml:space="preserve">      </w:t>
      </w:r>
      <w:r>
        <w:rPr>
          <w:rFonts w:eastAsiaTheme="minorHAnsi"/>
          <w:sz w:val="28"/>
          <w:szCs w:val="28"/>
          <w:lang w:eastAsia="en-US"/>
        </w:rPr>
        <w:t xml:space="preserve">     </w:t>
      </w:r>
      <w:proofErr w:type="gramStart"/>
      <w:r w:rsidRPr="006E5CF6">
        <w:rPr>
          <w:rFonts w:eastAsiaTheme="minorHAnsi"/>
          <w:sz w:val="28"/>
          <w:szCs w:val="28"/>
          <w:lang w:eastAsia="en-US"/>
        </w:rPr>
        <w:t>Построены</w:t>
      </w:r>
      <w:proofErr w:type="gramEnd"/>
      <w:r w:rsidRPr="006E5CF6">
        <w:rPr>
          <w:rFonts w:eastAsiaTheme="minorHAnsi"/>
          <w:sz w:val="28"/>
          <w:szCs w:val="28"/>
          <w:lang w:eastAsia="en-US"/>
        </w:rPr>
        <w:t xml:space="preserve"> и введены в эксплуатацию: </w:t>
      </w:r>
    </w:p>
    <w:p w:rsidR="00052A0D" w:rsidRPr="006E5CF6" w:rsidRDefault="00052A0D" w:rsidP="00052A0D">
      <w:pPr>
        <w:jc w:val="both"/>
        <w:rPr>
          <w:rFonts w:eastAsiaTheme="minorHAnsi"/>
          <w:sz w:val="28"/>
          <w:szCs w:val="28"/>
          <w:lang w:eastAsia="en-US"/>
        </w:rPr>
      </w:pPr>
      <w:r w:rsidRPr="006E5CF6">
        <w:rPr>
          <w:rFonts w:eastAsiaTheme="minorHAnsi"/>
          <w:sz w:val="28"/>
          <w:szCs w:val="28"/>
          <w:lang w:eastAsia="en-US"/>
        </w:rPr>
        <w:t xml:space="preserve">- распределительные газопроводы низкого давления с установкой котлов наружного размещения для отопления  детского сада и клуба </w:t>
      </w:r>
      <w:proofErr w:type="gramStart"/>
      <w:r w:rsidRPr="006E5CF6">
        <w:rPr>
          <w:rFonts w:eastAsiaTheme="minorHAnsi"/>
          <w:sz w:val="28"/>
          <w:szCs w:val="28"/>
          <w:lang w:eastAsia="en-US"/>
        </w:rPr>
        <w:t>в</w:t>
      </w:r>
      <w:proofErr w:type="gramEnd"/>
      <w:r w:rsidRPr="006E5CF6">
        <w:rPr>
          <w:rFonts w:eastAsiaTheme="minorHAnsi"/>
          <w:sz w:val="28"/>
          <w:szCs w:val="28"/>
          <w:lang w:eastAsia="en-US"/>
        </w:rPr>
        <w:t xml:space="preserve"> с. </w:t>
      </w:r>
      <w:proofErr w:type="spellStart"/>
      <w:r w:rsidRPr="006E5CF6">
        <w:rPr>
          <w:rFonts w:eastAsiaTheme="minorHAnsi"/>
          <w:sz w:val="28"/>
          <w:szCs w:val="28"/>
          <w:lang w:eastAsia="en-US"/>
        </w:rPr>
        <w:t>Кишкино</w:t>
      </w:r>
      <w:proofErr w:type="spellEnd"/>
      <w:r w:rsidRPr="006E5CF6">
        <w:rPr>
          <w:rFonts w:eastAsiaTheme="minorHAnsi"/>
          <w:sz w:val="28"/>
          <w:szCs w:val="28"/>
          <w:lang w:eastAsia="en-US"/>
        </w:rPr>
        <w:t xml:space="preserve">; </w:t>
      </w:r>
    </w:p>
    <w:p w:rsidR="00052A0D" w:rsidRPr="006E5CF6" w:rsidRDefault="00052A0D" w:rsidP="00052A0D">
      <w:pPr>
        <w:jc w:val="both"/>
        <w:rPr>
          <w:rFonts w:eastAsiaTheme="minorHAnsi"/>
          <w:sz w:val="28"/>
          <w:szCs w:val="28"/>
          <w:lang w:eastAsia="en-US"/>
        </w:rPr>
      </w:pPr>
      <w:r w:rsidRPr="006E5CF6">
        <w:rPr>
          <w:rFonts w:eastAsiaTheme="minorHAnsi"/>
          <w:sz w:val="28"/>
          <w:szCs w:val="28"/>
          <w:lang w:eastAsia="en-US"/>
        </w:rPr>
        <w:t>- объекты инженерной инфраструктуры к жилым домам для переселения граждан из аварийного фонда;</w:t>
      </w:r>
    </w:p>
    <w:p w:rsidR="00052A0D" w:rsidRPr="006E5CF6" w:rsidRDefault="00052A0D" w:rsidP="00052A0D">
      <w:pPr>
        <w:jc w:val="both"/>
        <w:rPr>
          <w:rFonts w:eastAsiaTheme="minorHAnsi"/>
          <w:sz w:val="28"/>
          <w:szCs w:val="28"/>
          <w:lang w:eastAsia="en-US"/>
        </w:rPr>
      </w:pPr>
      <w:r w:rsidRPr="006E5CF6">
        <w:rPr>
          <w:rFonts w:eastAsiaTheme="minorHAnsi"/>
          <w:sz w:val="28"/>
          <w:szCs w:val="28"/>
          <w:lang w:eastAsia="en-US"/>
        </w:rPr>
        <w:t xml:space="preserve">   - проведена реконструкция котельной, отапливающей ЦРБ и многоквартирный жилой дом;</w:t>
      </w:r>
    </w:p>
    <w:p w:rsidR="00052A0D" w:rsidRPr="00052A0D" w:rsidRDefault="00052A0D" w:rsidP="00052A0D">
      <w:pPr>
        <w:jc w:val="both"/>
        <w:rPr>
          <w:rFonts w:eastAsiaTheme="minorHAnsi"/>
          <w:sz w:val="28"/>
          <w:szCs w:val="28"/>
          <w:lang w:eastAsia="en-US"/>
        </w:rPr>
      </w:pPr>
      <w:proofErr w:type="gramStart"/>
      <w:r w:rsidRPr="006E5CF6">
        <w:rPr>
          <w:rFonts w:eastAsiaTheme="minorHAnsi"/>
          <w:sz w:val="28"/>
          <w:szCs w:val="28"/>
          <w:lang w:eastAsia="en-US"/>
        </w:rPr>
        <w:t xml:space="preserve">-  выполнена проектно-сметная документация на строительство газопровода по ул. Дубравная в р. п. Большое </w:t>
      </w:r>
      <w:proofErr w:type="spellStart"/>
      <w:r w:rsidRPr="006E5CF6">
        <w:rPr>
          <w:rFonts w:eastAsiaTheme="minorHAnsi"/>
          <w:sz w:val="28"/>
          <w:szCs w:val="28"/>
          <w:lang w:eastAsia="en-US"/>
        </w:rPr>
        <w:t>Мурашкино</w:t>
      </w:r>
      <w:proofErr w:type="spellEnd"/>
      <w:r w:rsidRPr="006E5CF6">
        <w:rPr>
          <w:rFonts w:eastAsiaTheme="minorHAnsi"/>
          <w:sz w:val="28"/>
          <w:szCs w:val="28"/>
          <w:lang w:eastAsia="en-US"/>
        </w:rPr>
        <w:t>.</w:t>
      </w:r>
      <w:r w:rsidRPr="00052A0D">
        <w:rPr>
          <w:rFonts w:eastAsiaTheme="minorHAnsi"/>
          <w:sz w:val="28"/>
          <w:szCs w:val="28"/>
          <w:lang w:eastAsia="en-US"/>
        </w:rPr>
        <w:t xml:space="preserve">  </w:t>
      </w:r>
      <w:proofErr w:type="gramEnd"/>
    </w:p>
    <w:p w:rsidR="00DB7187" w:rsidRDefault="00487F9E" w:rsidP="00262687">
      <w:pPr>
        <w:spacing w:after="120"/>
        <w:ind w:firstLine="708"/>
        <w:jc w:val="both"/>
        <w:rPr>
          <w:rFonts w:eastAsiaTheme="minorHAnsi"/>
          <w:iCs/>
          <w:sz w:val="28"/>
          <w:szCs w:val="28"/>
          <w:lang w:eastAsia="en-US"/>
        </w:rPr>
      </w:pPr>
      <w:r w:rsidRPr="003E5CA7">
        <w:rPr>
          <w:rFonts w:eastAsiaTheme="minorHAnsi"/>
          <w:iCs/>
          <w:sz w:val="28"/>
          <w:szCs w:val="28"/>
          <w:lang w:eastAsia="en-US"/>
        </w:rPr>
        <w:t xml:space="preserve">  </w:t>
      </w:r>
    </w:p>
    <w:p w:rsidR="009F7FE3" w:rsidRPr="009F7FE3" w:rsidRDefault="00487F9E" w:rsidP="009F7FE3">
      <w:pPr>
        <w:spacing w:after="120"/>
        <w:ind w:firstLine="708"/>
        <w:jc w:val="both"/>
        <w:rPr>
          <w:rFonts w:eastAsiaTheme="minorHAnsi"/>
          <w:iCs/>
          <w:sz w:val="28"/>
          <w:szCs w:val="28"/>
          <w:lang w:eastAsia="en-US"/>
        </w:rPr>
      </w:pPr>
      <w:r w:rsidRPr="003E5CA7">
        <w:rPr>
          <w:rFonts w:eastAsiaTheme="minorHAnsi"/>
          <w:iCs/>
          <w:sz w:val="28"/>
          <w:szCs w:val="28"/>
          <w:lang w:eastAsia="en-US"/>
        </w:rPr>
        <w:t xml:space="preserve">      </w:t>
      </w:r>
      <w:r w:rsidR="009F7FE3" w:rsidRPr="009F7FE3">
        <w:rPr>
          <w:rFonts w:eastAsiaTheme="minorHAnsi"/>
          <w:iCs/>
          <w:sz w:val="28"/>
          <w:szCs w:val="28"/>
          <w:lang w:eastAsia="en-US"/>
        </w:rPr>
        <w:t>На протяжении ряда лет в районе основными мероприятиями по обеспечению жильем семей, нуждающихся в улучшении жилищных условий, является:</w:t>
      </w:r>
    </w:p>
    <w:p w:rsidR="009F7FE3" w:rsidRPr="009F7FE3" w:rsidRDefault="009F7FE3" w:rsidP="009F7FE3">
      <w:pPr>
        <w:spacing w:after="120"/>
        <w:ind w:firstLine="708"/>
        <w:jc w:val="both"/>
        <w:rPr>
          <w:rFonts w:eastAsiaTheme="minorHAnsi"/>
          <w:iCs/>
          <w:sz w:val="28"/>
          <w:szCs w:val="28"/>
          <w:lang w:eastAsia="en-US"/>
        </w:rPr>
      </w:pPr>
      <w:r w:rsidRPr="009F7FE3">
        <w:rPr>
          <w:rFonts w:eastAsiaTheme="minorHAnsi"/>
          <w:iCs/>
          <w:sz w:val="28"/>
          <w:szCs w:val="28"/>
          <w:lang w:eastAsia="en-US"/>
        </w:rPr>
        <w:lastRenderedPageBreak/>
        <w:t xml:space="preserve">- участие в региональной адресной программе «Переселение граждан из ветхого и аварийного фонда». </w:t>
      </w:r>
    </w:p>
    <w:p w:rsidR="009F7FE3" w:rsidRPr="009F7FE3" w:rsidRDefault="009F7FE3" w:rsidP="009F7FE3">
      <w:pPr>
        <w:spacing w:after="120"/>
        <w:ind w:firstLine="708"/>
        <w:jc w:val="both"/>
        <w:rPr>
          <w:rFonts w:eastAsiaTheme="minorHAnsi"/>
          <w:iCs/>
          <w:sz w:val="28"/>
          <w:szCs w:val="28"/>
          <w:lang w:eastAsia="en-US"/>
        </w:rPr>
      </w:pPr>
      <w:r w:rsidRPr="009F7FE3">
        <w:rPr>
          <w:rFonts w:eastAsiaTheme="minorHAnsi"/>
          <w:iCs/>
          <w:sz w:val="28"/>
          <w:szCs w:val="28"/>
          <w:lang w:eastAsia="en-US"/>
        </w:rPr>
        <w:t xml:space="preserve">        В 2017 году реализованы мероприятия четвертого этапа программы, в результате  расселены 2 </w:t>
      </w:r>
      <w:proofErr w:type="gramStart"/>
      <w:r w:rsidRPr="009F7FE3">
        <w:rPr>
          <w:rFonts w:eastAsiaTheme="minorHAnsi"/>
          <w:iCs/>
          <w:sz w:val="28"/>
          <w:szCs w:val="28"/>
          <w:lang w:eastAsia="en-US"/>
        </w:rPr>
        <w:t>многоквартирных</w:t>
      </w:r>
      <w:proofErr w:type="gramEnd"/>
      <w:r w:rsidRPr="009F7FE3">
        <w:rPr>
          <w:rFonts w:eastAsiaTheme="minorHAnsi"/>
          <w:iCs/>
          <w:sz w:val="28"/>
          <w:szCs w:val="28"/>
          <w:lang w:eastAsia="en-US"/>
        </w:rPr>
        <w:t xml:space="preserve"> дома, признанных аварийными и подлежащими сносу. Приобретено 53 жилых помещения во вновь построенных многоквартирных домах общей площадью около 2,5 тысяч квадратных метров. В целом с</w:t>
      </w:r>
      <w:r w:rsidR="00DF0D39">
        <w:rPr>
          <w:rFonts w:eastAsiaTheme="minorHAnsi"/>
          <w:iCs/>
          <w:sz w:val="28"/>
          <w:szCs w:val="28"/>
          <w:lang w:eastAsia="en-US"/>
        </w:rPr>
        <w:t xml:space="preserve"> </w:t>
      </w:r>
      <w:r w:rsidRPr="009F7FE3">
        <w:rPr>
          <w:rFonts w:eastAsiaTheme="minorHAnsi"/>
          <w:iCs/>
          <w:sz w:val="28"/>
          <w:szCs w:val="28"/>
          <w:lang w:eastAsia="en-US"/>
        </w:rPr>
        <w:t>начала реализации Программы улучшили свои жилищные условия 179 семей.</w:t>
      </w:r>
    </w:p>
    <w:p w:rsidR="009F7FE3" w:rsidRPr="009F7FE3" w:rsidRDefault="009F7FE3" w:rsidP="009F7FE3">
      <w:pPr>
        <w:spacing w:after="120"/>
        <w:ind w:firstLine="708"/>
        <w:jc w:val="both"/>
        <w:rPr>
          <w:rFonts w:eastAsiaTheme="minorHAnsi"/>
          <w:iCs/>
          <w:sz w:val="28"/>
          <w:szCs w:val="28"/>
          <w:lang w:eastAsia="en-US"/>
        </w:rPr>
      </w:pPr>
      <w:r w:rsidRPr="009F7FE3">
        <w:rPr>
          <w:rFonts w:eastAsiaTheme="minorHAnsi"/>
          <w:iCs/>
          <w:sz w:val="28"/>
          <w:szCs w:val="28"/>
          <w:lang w:eastAsia="en-US"/>
        </w:rPr>
        <w:t xml:space="preserve">     С 2012 по 2017 годы в районе улучшили жилищные условия 8 молодых семей, 10 человек из категории  «дети-сироты и дети, оставшиеся без попечения родителей», 77 человек ветеранов Великой Отечественной войны и членов их семей, 10 человек из категории «инвалиды и семьи, имеющие детей-инвалидов».</w:t>
      </w:r>
    </w:p>
    <w:p w:rsidR="009F7FE3" w:rsidRPr="009F7FE3" w:rsidRDefault="00DF0D39" w:rsidP="009F7FE3">
      <w:pPr>
        <w:spacing w:after="120"/>
        <w:ind w:firstLine="708"/>
        <w:jc w:val="both"/>
        <w:rPr>
          <w:rFonts w:eastAsiaTheme="minorHAnsi"/>
          <w:iCs/>
          <w:sz w:val="28"/>
          <w:szCs w:val="28"/>
          <w:lang w:eastAsia="en-US"/>
        </w:rPr>
      </w:pPr>
      <w:r>
        <w:rPr>
          <w:rFonts w:eastAsiaTheme="minorHAnsi"/>
          <w:iCs/>
          <w:sz w:val="28"/>
          <w:szCs w:val="28"/>
          <w:lang w:eastAsia="en-US"/>
        </w:rPr>
        <w:t xml:space="preserve">      </w:t>
      </w:r>
      <w:r w:rsidR="009F7FE3" w:rsidRPr="009F7FE3">
        <w:rPr>
          <w:rFonts w:eastAsiaTheme="minorHAnsi"/>
          <w:iCs/>
          <w:sz w:val="28"/>
          <w:szCs w:val="28"/>
          <w:lang w:eastAsia="en-US"/>
        </w:rPr>
        <w:t xml:space="preserve"> За год подготовлено и выдано 53 разрешения на строительство, 24 разрешения на ввод в эксплуатацию, подготовлено 55 градостроительных планов. Проведено 30 заседаний межведомственной комиссии по обследованию жилья, проводилось обследование жилых домов и нежилых зданий, подготовлено 17 решений по переоборудованию жилых помещений,  обработано более 40 обращений граждан по спорным вопросам.     </w:t>
      </w:r>
    </w:p>
    <w:p w:rsidR="00487F9E" w:rsidRPr="009F7FE3" w:rsidRDefault="00487F9E" w:rsidP="00262687">
      <w:pPr>
        <w:spacing w:after="120"/>
        <w:ind w:firstLine="708"/>
        <w:jc w:val="both"/>
        <w:rPr>
          <w:rFonts w:eastAsiaTheme="minorHAnsi"/>
          <w:iCs/>
          <w:sz w:val="28"/>
          <w:szCs w:val="28"/>
          <w:lang w:eastAsia="en-US"/>
        </w:rPr>
      </w:pPr>
      <w:r w:rsidRPr="009F7FE3">
        <w:rPr>
          <w:rFonts w:eastAsiaTheme="minorHAnsi"/>
          <w:iCs/>
          <w:sz w:val="28"/>
          <w:szCs w:val="28"/>
          <w:lang w:eastAsia="en-US"/>
        </w:rPr>
        <w:t xml:space="preserve">     Благодаря активной позиции населения, глав сельских и поселковой администраций в районе с 2014 года реализуются проекты по поддержке местных инициатив. В отчетном году реализовано </w:t>
      </w:r>
      <w:r w:rsidR="009F7FE3" w:rsidRPr="009F7FE3">
        <w:rPr>
          <w:rFonts w:eastAsiaTheme="minorHAnsi"/>
          <w:iCs/>
          <w:sz w:val="28"/>
          <w:szCs w:val="28"/>
          <w:lang w:eastAsia="en-US"/>
        </w:rPr>
        <w:t>7</w:t>
      </w:r>
      <w:r w:rsidRPr="009F7FE3">
        <w:rPr>
          <w:rFonts w:eastAsiaTheme="minorHAnsi"/>
          <w:iCs/>
          <w:sz w:val="28"/>
          <w:szCs w:val="28"/>
          <w:lang w:eastAsia="en-US"/>
        </w:rPr>
        <w:t xml:space="preserve"> проект</w:t>
      </w:r>
      <w:r w:rsidR="009F7FE3" w:rsidRPr="009F7FE3">
        <w:rPr>
          <w:rFonts w:eastAsiaTheme="minorHAnsi"/>
          <w:iCs/>
          <w:sz w:val="28"/>
          <w:szCs w:val="28"/>
          <w:lang w:eastAsia="en-US"/>
        </w:rPr>
        <w:t>ов</w:t>
      </w:r>
      <w:r w:rsidRPr="009F7FE3">
        <w:rPr>
          <w:rFonts w:eastAsiaTheme="minorHAnsi"/>
          <w:iCs/>
          <w:sz w:val="28"/>
          <w:szCs w:val="28"/>
          <w:lang w:eastAsia="en-US"/>
        </w:rPr>
        <w:t xml:space="preserve"> на общую сумму более </w:t>
      </w:r>
      <w:r w:rsidR="009F7FE3" w:rsidRPr="009F7FE3">
        <w:rPr>
          <w:rFonts w:eastAsiaTheme="minorHAnsi"/>
          <w:iCs/>
          <w:sz w:val="28"/>
          <w:szCs w:val="28"/>
          <w:lang w:eastAsia="en-US"/>
        </w:rPr>
        <w:t xml:space="preserve">3,7 </w:t>
      </w:r>
      <w:r w:rsidRPr="009F7FE3">
        <w:rPr>
          <w:rFonts w:eastAsiaTheme="minorHAnsi"/>
          <w:iCs/>
          <w:sz w:val="28"/>
          <w:szCs w:val="28"/>
          <w:lang w:eastAsia="en-US"/>
        </w:rPr>
        <w:t xml:space="preserve"> млн. рублей, в том числе из областного бюджета выделено </w:t>
      </w:r>
      <w:r w:rsidR="009F7FE3" w:rsidRPr="009F7FE3">
        <w:rPr>
          <w:rFonts w:eastAsiaTheme="minorHAnsi"/>
          <w:iCs/>
          <w:sz w:val="28"/>
          <w:szCs w:val="28"/>
          <w:lang w:eastAsia="en-US"/>
        </w:rPr>
        <w:t>около 1,8</w:t>
      </w:r>
      <w:r w:rsidRPr="009F7FE3">
        <w:rPr>
          <w:rFonts w:eastAsiaTheme="minorHAnsi"/>
          <w:iCs/>
          <w:sz w:val="28"/>
          <w:szCs w:val="28"/>
          <w:lang w:eastAsia="en-US"/>
        </w:rPr>
        <w:t xml:space="preserve"> тысяч рублей. В результате, </w:t>
      </w:r>
      <w:r w:rsidR="009F7FE3" w:rsidRPr="009F7FE3">
        <w:rPr>
          <w:rFonts w:eastAsiaTheme="minorHAnsi"/>
          <w:iCs/>
          <w:sz w:val="28"/>
          <w:szCs w:val="28"/>
          <w:lang w:eastAsia="en-US"/>
        </w:rPr>
        <w:t>выполнен ремонт уличного освещения</w:t>
      </w:r>
      <w:r w:rsidR="00DE0728">
        <w:rPr>
          <w:rFonts w:eastAsiaTheme="minorHAnsi"/>
          <w:iCs/>
          <w:sz w:val="28"/>
          <w:szCs w:val="28"/>
          <w:lang w:eastAsia="en-US"/>
        </w:rPr>
        <w:t xml:space="preserve"> в </w:t>
      </w:r>
      <w:proofErr w:type="spellStart"/>
      <w:r w:rsidR="00DE0728">
        <w:rPr>
          <w:rFonts w:eastAsiaTheme="minorHAnsi"/>
          <w:iCs/>
          <w:sz w:val="28"/>
          <w:szCs w:val="28"/>
          <w:lang w:eastAsia="en-US"/>
        </w:rPr>
        <w:t>с</w:t>
      </w:r>
      <w:proofErr w:type="gramStart"/>
      <w:r w:rsidR="00DE0728">
        <w:rPr>
          <w:rFonts w:eastAsiaTheme="minorHAnsi"/>
          <w:iCs/>
          <w:sz w:val="28"/>
          <w:szCs w:val="28"/>
          <w:lang w:eastAsia="en-US"/>
        </w:rPr>
        <w:t>.Г</w:t>
      </w:r>
      <w:proofErr w:type="gramEnd"/>
      <w:r w:rsidR="00DE0728">
        <w:rPr>
          <w:rFonts w:eastAsiaTheme="minorHAnsi"/>
          <w:iCs/>
          <w:sz w:val="28"/>
          <w:szCs w:val="28"/>
          <w:lang w:eastAsia="en-US"/>
        </w:rPr>
        <w:t>ригорово</w:t>
      </w:r>
      <w:proofErr w:type="spellEnd"/>
      <w:r w:rsidR="00DE0728">
        <w:rPr>
          <w:rFonts w:eastAsiaTheme="minorHAnsi"/>
          <w:iCs/>
          <w:sz w:val="28"/>
          <w:szCs w:val="28"/>
          <w:lang w:eastAsia="en-US"/>
        </w:rPr>
        <w:t xml:space="preserve">, </w:t>
      </w:r>
      <w:proofErr w:type="spellStart"/>
      <w:r w:rsidR="00DE0728">
        <w:rPr>
          <w:rFonts w:eastAsiaTheme="minorHAnsi"/>
          <w:iCs/>
          <w:sz w:val="28"/>
          <w:szCs w:val="28"/>
          <w:lang w:eastAsia="en-US"/>
        </w:rPr>
        <w:t>с.Карабатово</w:t>
      </w:r>
      <w:proofErr w:type="spellEnd"/>
      <w:r w:rsidR="00DE0728">
        <w:rPr>
          <w:rFonts w:eastAsiaTheme="minorHAnsi"/>
          <w:iCs/>
          <w:sz w:val="28"/>
          <w:szCs w:val="28"/>
          <w:lang w:eastAsia="en-US"/>
        </w:rPr>
        <w:t xml:space="preserve">, благоустроена дорога в с Вершинино, выполнен ремонт каптажа и установка СУПН-1, заменен водопровод в </w:t>
      </w:r>
      <w:proofErr w:type="spellStart"/>
      <w:r w:rsidR="00DE0728">
        <w:rPr>
          <w:rFonts w:eastAsiaTheme="minorHAnsi"/>
          <w:iCs/>
          <w:sz w:val="28"/>
          <w:szCs w:val="28"/>
          <w:lang w:eastAsia="en-US"/>
        </w:rPr>
        <w:t>с.Рождествено</w:t>
      </w:r>
      <w:proofErr w:type="spellEnd"/>
      <w:r w:rsidR="00DE0728">
        <w:rPr>
          <w:rFonts w:eastAsiaTheme="minorHAnsi"/>
          <w:iCs/>
          <w:sz w:val="28"/>
          <w:szCs w:val="28"/>
          <w:lang w:eastAsia="en-US"/>
        </w:rPr>
        <w:t xml:space="preserve">, благоустроено и расширено кладбище в </w:t>
      </w:r>
      <w:proofErr w:type="spellStart"/>
      <w:r w:rsidR="00DE0728">
        <w:rPr>
          <w:rFonts w:eastAsiaTheme="minorHAnsi"/>
          <w:iCs/>
          <w:sz w:val="28"/>
          <w:szCs w:val="28"/>
          <w:lang w:eastAsia="en-US"/>
        </w:rPr>
        <w:t>с.Ивановское</w:t>
      </w:r>
      <w:proofErr w:type="spellEnd"/>
      <w:r w:rsidR="00DE0728">
        <w:rPr>
          <w:rFonts w:eastAsiaTheme="minorHAnsi"/>
          <w:iCs/>
          <w:sz w:val="28"/>
          <w:szCs w:val="28"/>
          <w:lang w:eastAsia="en-US"/>
        </w:rPr>
        <w:t xml:space="preserve">, в </w:t>
      </w:r>
      <w:proofErr w:type="spellStart"/>
      <w:r w:rsidR="00DE0728">
        <w:rPr>
          <w:rFonts w:eastAsiaTheme="minorHAnsi"/>
          <w:iCs/>
          <w:sz w:val="28"/>
          <w:szCs w:val="28"/>
          <w:lang w:eastAsia="en-US"/>
        </w:rPr>
        <w:t>р.п.Большое</w:t>
      </w:r>
      <w:proofErr w:type="spellEnd"/>
      <w:r w:rsidR="00DE0728">
        <w:rPr>
          <w:rFonts w:eastAsiaTheme="minorHAnsi"/>
          <w:iCs/>
          <w:sz w:val="28"/>
          <w:szCs w:val="28"/>
          <w:lang w:eastAsia="en-US"/>
        </w:rPr>
        <w:t xml:space="preserve"> </w:t>
      </w:r>
      <w:proofErr w:type="spellStart"/>
      <w:r w:rsidR="00DE0728">
        <w:rPr>
          <w:rFonts w:eastAsiaTheme="minorHAnsi"/>
          <w:iCs/>
          <w:sz w:val="28"/>
          <w:szCs w:val="28"/>
          <w:lang w:eastAsia="en-US"/>
        </w:rPr>
        <w:t>Мурашкино</w:t>
      </w:r>
      <w:proofErr w:type="spellEnd"/>
      <w:r w:rsidR="00DE0728">
        <w:rPr>
          <w:rFonts w:eastAsiaTheme="minorHAnsi"/>
          <w:iCs/>
          <w:sz w:val="28"/>
          <w:szCs w:val="28"/>
          <w:lang w:eastAsia="en-US"/>
        </w:rPr>
        <w:t xml:space="preserve"> выполнен ремонт покрытия центральной аллеи на кладбище № 2, установлена игровая площадка в центральном парке.</w:t>
      </w:r>
    </w:p>
    <w:p w:rsidR="006A3DE0" w:rsidRPr="009C5F2F" w:rsidRDefault="006A3DE0" w:rsidP="00262687">
      <w:pPr>
        <w:spacing w:after="120"/>
        <w:ind w:firstLine="708"/>
        <w:jc w:val="both"/>
        <w:rPr>
          <w:rFonts w:eastAsiaTheme="minorHAnsi"/>
          <w:iCs/>
          <w:sz w:val="28"/>
          <w:szCs w:val="28"/>
          <w:highlight w:val="yellow"/>
          <w:lang w:eastAsia="en-US"/>
        </w:rPr>
      </w:pPr>
      <w:r w:rsidRPr="004E5023">
        <w:rPr>
          <w:rFonts w:eastAsiaTheme="minorHAnsi"/>
          <w:iCs/>
          <w:sz w:val="28"/>
          <w:szCs w:val="28"/>
          <w:lang w:eastAsia="en-US"/>
        </w:rPr>
        <w:t>По данным формы  № 22-1 «Сведения о наличии и распределении земель по категориям и формам собственности» по состоянию на 01.01.201</w:t>
      </w:r>
      <w:r w:rsidR="004E5023">
        <w:rPr>
          <w:rFonts w:eastAsiaTheme="minorHAnsi"/>
          <w:iCs/>
          <w:sz w:val="28"/>
          <w:szCs w:val="28"/>
          <w:lang w:eastAsia="en-US"/>
        </w:rPr>
        <w:t>8</w:t>
      </w:r>
      <w:r w:rsidRPr="004E5023">
        <w:rPr>
          <w:rFonts w:eastAsiaTheme="minorHAnsi"/>
          <w:iCs/>
          <w:sz w:val="28"/>
          <w:szCs w:val="28"/>
          <w:lang w:eastAsia="en-US"/>
        </w:rPr>
        <w:t xml:space="preserve"> года на территории Большемурашкинского района общая площадь земельных участков в административных границах района  составляет</w:t>
      </w:r>
      <w:r w:rsidR="004E5023">
        <w:rPr>
          <w:rFonts w:eastAsiaTheme="minorHAnsi"/>
          <w:iCs/>
          <w:sz w:val="28"/>
          <w:szCs w:val="28"/>
          <w:lang w:eastAsia="en-US"/>
        </w:rPr>
        <w:t xml:space="preserve"> </w:t>
      </w:r>
      <w:r w:rsidR="00CA7CFD">
        <w:rPr>
          <w:rFonts w:eastAsiaTheme="minorHAnsi"/>
          <w:iCs/>
          <w:sz w:val="28"/>
          <w:szCs w:val="28"/>
          <w:lang w:eastAsia="en-US"/>
        </w:rPr>
        <w:t xml:space="preserve"> </w:t>
      </w:r>
      <w:r w:rsidRPr="00CA7CFD">
        <w:rPr>
          <w:rFonts w:eastAsiaTheme="minorHAnsi"/>
          <w:iCs/>
          <w:sz w:val="28"/>
          <w:szCs w:val="28"/>
          <w:lang w:eastAsia="en-US"/>
        </w:rPr>
        <w:t xml:space="preserve">65 864 га, </w:t>
      </w:r>
      <w:r w:rsidRPr="004E5023">
        <w:rPr>
          <w:rFonts w:eastAsiaTheme="minorHAnsi"/>
          <w:iCs/>
          <w:sz w:val="28"/>
          <w:szCs w:val="28"/>
          <w:lang w:eastAsia="en-US"/>
        </w:rPr>
        <w:t>из них:</w:t>
      </w:r>
    </w:p>
    <w:p w:rsidR="006A3DE0" w:rsidRPr="009C5F2F" w:rsidRDefault="006A3DE0" w:rsidP="00262687">
      <w:pPr>
        <w:spacing w:after="120"/>
        <w:jc w:val="both"/>
        <w:rPr>
          <w:rFonts w:eastAsiaTheme="minorHAnsi"/>
          <w:iCs/>
          <w:sz w:val="28"/>
          <w:szCs w:val="28"/>
          <w:highlight w:val="yellow"/>
          <w:lang w:eastAsia="en-US"/>
        </w:rPr>
      </w:pPr>
      <w:r w:rsidRPr="004E5023">
        <w:rPr>
          <w:rFonts w:eastAsiaTheme="minorHAnsi"/>
          <w:iCs/>
          <w:sz w:val="28"/>
          <w:szCs w:val="28"/>
          <w:lang w:eastAsia="en-US"/>
        </w:rPr>
        <w:t xml:space="preserve">- земельные участки, переданные по договорам аренды:  </w:t>
      </w:r>
      <w:r w:rsidR="00CA7CFD" w:rsidRPr="00CA7CFD">
        <w:rPr>
          <w:rFonts w:eastAsiaTheme="minorHAnsi"/>
          <w:iCs/>
          <w:sz w:val="28"/>
          <w:szCs w:val="28"/>
          <w:lang w:eastAsia="en-US"/>
        </w:rPr>
        <w:t>3931,3 га;</w:t>
      </w:r>
    </w:p>
    <w:p w:rsidR="006A3DE0" w:rsidRPr="00CA7CFD" w:rsidRDefault="006A3DE0" w:rsidP="00262687">
      <w:pPr>
        <w:spacing w:after="120"/>
        <w:jc w:val="both"/>
        <w:rPr>
          <w:rFonts w:eastAsiaTheme="minorHAnsi"/>
          <w:iCs/>
          <w:sz w:val="28"/>
          <w:szCs w:val="28"/>
          <w:lang w:eastAsia="en-US"/>
        </w:rPr>
      </w:pPr>
      <w:r w:rsidRPr="004E5023">
        <w:rPr>
          <w:rFonts w:eastAsiaTheme="minorHAnsi"/>
          <w:iCs/>
          <w:sz w:val="28"/>
          <w:szCs w:val="28"/>
          <w:lang w:eastAsia="en-US"/>
        </w:rPr>
        <w:t>-  площадь земель,  ограниченных в обороте</w:t>
      </w:r>
      <w:r w:rsidRPr="00CA7CFD">
        <w:rPr>
          <w:rFonts w:eastAsiaTheme="minorHAnsi"/>
          <w:iCs/>
          <w:sz w:val="28"/>
          <w:szCs w:val="28"/>
          <w:lang w:eastAsia="en-US"/>
        </w:rPr>
        <w:t>:  7 635 га (земли лесного фонда);</w:t>
      </w:r>
    </w:p>
    <w:p w:rsidR="006A3DE0" w:rsidRPr="009C5F2F" w:rsidRDefault="006A3DE0" w:rsidP="00262687">
      <w:pPr>
        <w:spacing w:after="120"/>
        <w:jc w:val="both"/>
        <w:rPr>
          <w:rFonts w:eastAsiaTheme="minorHAnsi"/>
          <w:iCs/>
          <w:sz w:val="28"/>
          <w:szCs w:val="28"/>
          <w:highlight w:val="yellow"/>
          <w:lang w:eastAsia="en-US"/>
        </w:rPr>
      </w:pPr>
      <w:r w:rsidRPr="00CA7CFD">
        <w:rPr>
          <w:rFonts w:eastAsiaTheme="minorHAnsi"/>
          <w:iCs/>
          <w:sz w:val="28"/>
          <w:szCs w:val="28"/>
          <w:lang w:eastAsia="en-US"/>
        </w:rPr>
        <w:t>- земли, изъятые,  из оборота  отсутствуют.</w:t>
      </w:r>
    </w:p>
    <w:p w:rsidR="006A3DE0" w:rsidRPr="00CA7CFD" w:rsidRDefault="004243CB" w:rsidP="00E926B2">
      <w:pPr>
        <w:spacing w:after="120"/>
        <w:jc w:val="both"/>
        <w:rPr>
          <w:rFonts w:eastAsiaTheme="minorHAnsi"/>
          <w:iCs/>
          <w:sz w:val="28"/>
          <w:szCs w:val="28"/>
          <w:lang w:eastAsia="en-US"/>
        </w:rPr>
      </w:pPr>
      <w:r w:rsidRPr="00CA7CFD">
        <w:rPr>
          <w:rFonts w:eastAsiaTheme="minorHAnsi"/>
          <w:iCs/>
          <w:sz w:val="28"/>
          <w:szCs w:val="28"/>
          <w:lang w:eastAsia="en-US"/>
        </w:rPr>
        <w:tab/>
      </w:r>
      <w:r w:rsidR="006A3DE0" w:rsidRPr="00CA7CFD">
        <w:rPr>
          <w:rFonts w:eastAsiaTheme="minorHAnsi"/>
          <w:iCs/>
          <w:sz w:val="28"/>
          <w:szCs w:val="28"/>
          <w:lang w:eastAsia="en-US"/>
        </w:rPr>
        <w:t xml:space="preserve">В связи с </w:t>
      </w:r>
      <w:r w:rsidR="00CA7CFD" w:rsidRPr="00CA7CFD">
        <w:rPr>
          <w:rFonts w:eastAsiaTheme="minorHAnsi"/>
          <w:iCs/>
          <w:sz w:val="28"/>
          <w:szCs w:val="28"/>
          <w:lang w:eastAsia="en-US"/>
        </w:rPr>
        <w:t>увеличением</w:t>
      </w:r>
      <w:r w:rsidR="006A3DE0" w:rsidRPr="00CA7CFD">
        <w:rPr>
          <w:rFonts w:eastAsiaTheme="minorHAnsi"/>
          <w:iCs/>
          <w:sz w:val="28"/>
          <w:szCs w:val="28"/>
          <w:lang w:eastAsia="en-US"/>
        </w:rPr>
        <w:t xml:space="preserve"> в отчетном периоде площади земельных участков, </w:t>
      </w:r>
      <w:r w:rsidR="00CA7CFD" w:rsidRPr="00CA7CFD">
        <w:rPr>
          <w:rFonts w:eastAsiaTheme="minorHAnsi"/>
          <w:iCs/>
          <w:sz w:val="28"/>
          <w:szCs w:val="28"/>
          <w:lang w:eastAsia="en-US"/>
        </w:rPr>
        <w:t>переданных в аренду из состава государственных земель до разграничения и из состава муниципальной собственности</w:t>
      </w:r>
      <w:r w:rsidR="006A3DE0" w:rsidRPr="00CA7CFD">
        <w:rPr>
          <w:rFonts w:eastAsiaTheme="minorHAnsi"/>
          <w:iCs/>
          <w:sz w:val="28"/>
          <w:szCs w:val="28"/>
          <w:lang w:eastAsia="en-US"/>
        </w:rPr>
        <w:t xml:space="preserve">,  общая площадь территории муниципального района, подлежащая налогообложению, по </w:t>
      </w:r>
      <w:r w:rsidR="006A3DE0" w:rsidRPr="00CA7CFD">
        <w:rPr>
          <w:rFonts w:eastAsiaTheme="minorHAnsi"/>
          <w:iCs/>
          <w:sz w:val="28"/>
          <w:szCs w:val="28"/>
          <w:lang w:eastAsia="en-US"/>
        </w:rPr>
        <w:lastRenderedPageBreak/>
        <w:t>состоянию на 31.12.201</w:t>
      </w:r>
      <w:r w:rsidR="004E5023" w:rsidRPr="00CA7CFD">
        <w:rPr>
          <w:rFonts w:eastAsiaTheme="minorHAnsi"/>
          <w:iCs/>
          <w:sz w:val="28"/>
          <w:szCs w:val="28"/>
          <w:lang w:eastAsia="en-US"/>
        </w:rPr>
        <w:t>7</w:t>
      </w:r>
      <w:r w:rsidR="006A3DE0" w:rsidRPr="00CA7CFD">
        <w:rPr>
          <w:rFonts w:eastAsiaTheme="minorHAnsi"/>
          <w:iCs/>
          <w:sz w:val="28"/>
          <w:szCs w:val="28"/>
          <w:lang w:eastAsia="en-US"/>
        </w:rPr>
        <w:t xml:space="preserve">  </w:t>
      </w:r>
      <w:r w:rsidR="00CA7CFD" w:rsidRPr="00CA7CFD">
        <w:rPr>
          <w:rFonts w:eastAsiaTheme="minorHAnsi"/>
          <w:iCs/>
          <w:sz w:val="28"/>
          <w:szCs w:val="28"/>
          <w:lang w:eastAsia="en-US"/>
        </w:rPr>
        <w:t>составила 98,7 % и фактически уменьшилась</w:t>
      </w:r>
      <w:r w:rsidR="006A3DE0" w:rsidRPr="00CA7CFD">
        <w:rPr>
          <w:rFonts w:eastAsiaTheme="minorHAnsi"/>
          <w:iCs/>
          <w:sz w:val="28"/>
          <w:szCs w:val="28"/>
          <w:lang w:eastAsia="en-US"/>
        </w:rPr>
        <w:t xml:space="preserve"> на </w:t>
      </w:r>
      <w:r w:rsidR="00CA7CFD" w:rsidRPr="00CA7CFD">
        <w:rPr>
          <w:rFonts w:eastAsiaTheme="minorHAnsi"/>
          <w:iCs/>
          <w:sz w:val="28"/>
          <w:szCs w:val="28"/>
          <w:lang w:eastAsia="en-US"/>
        </w:rPr>
        <w:t>587 га.</w:t>
      </w:r>
    </w:p>
    <w:p w:rsidR="006A3DE0" w:rsidRPr="009C5F2F" w:rsidRDefault="005474B7" w:rsidP="00262687">
      <w:pPr>
        <w:spacing w:after="120"/>
        <w:jc w:val="both"/>
        <w:rPr>
          <w:rFonts w:eastAsiaTheme="minorHAnsi"/>
          <w:b/>
          <w:i/>
          <w:sz w:val="28"/>
          <w:szCs w:val="28"/>
          <w:highlight w:val="yellow"/>
          <w:lang w:eastAsia="en-US"/>
        </w:rPr>
      </w:pPr>
      <w:r w:rsidRPr="00DF5AE2">
        <w:rPr>
          <w:rFonts w:eastAsiaTheme="minorHAnsi"/>
          <w:b/>
          <w:i/>
          <w:sz w:val="28"/>
          <w:szCs w:val="28"/>
          <w:lang w:eastAsia="en-US"/>
        </w:rPr>
        <w:t xml:space="preserve">         </w:t>
      </w:r>
      <w:r w:rsidR="006A3DE0" w:rsidRPr="00DF5AE2">
        <w:rPr>
          <w:rFonts w:eastAsiaTheme="minorHAnsi"/>
          <w:sz w:val="28"/>
          <w:szCs w:val="28"/>
          <w:lang w:eastAsia="en-US"/>
        </w:rPr>
        <w:t>Земля является основным и главным средством производства в сельском хозяйстве.</w:t>
      </w:r>
      <w:r w:rsidR="006A3DE0" w:rsidRPr="009C5F2F">
        <w:rPr>
          <w:rFonts w:eastAsiaTheme="minorHAnsi"/>
          <w:b/>
          <w:i/>
          <w:sz w:val="28"/>
          <w:szCs w:val="28"/>
          <w:highlight w:val="yellow"/>
          <w:lang w:eastAsia="en-US"/>
        </w:rPr>
        <w:t xml:space="preserve"> </w:t>
      </w:r>
    </w:p>
    <w:p w:rsidR="00C804A0" w:rsidRPr="00C804A0" w:rsidRDefault="00C804A0" w:rsidP="00D110A7">
      <w:pPr>
        <w:ind w:firstLine="720"/>
        <w:jc w:val="both"/>
        <w:rPr>
          <w:sz w:val="28"/>
          <w:szCs w:val="28"/>
        </w:rPr>
      </w:pPr>
      <w:r w:rsidRPr="00C804A0">
        <w:rPr>
          <w:sz w:val="28"/>
          <w:szCs w:val="28"/>
        </w:rPr>
        <w:t>Деятельность агропромышленного комплекса определяется Государственной программой развития сельского хозяйства и регулирования рынков сельскохозяйственной продукции, сырья и продовольствия на 2013 – 2020 годы,  государственной программой развития АПК Нижегородской области и муниципальной программой «Развитие агропромышленного комплекса Большемурашкинского муниципального района Нижегородской области».</w:t>
      </w:r>
    </w:p>
    <w:p w:rsidR="00C804A0" w:rsidRPr="00C804A0" w:rsidRDefault="00C804A0" w:rsidP="00D110A7">
      <w:pPr>
        <w:ind w:firstLine="720"/>
        <w:jc w:val="both"/>
        <w:rPr>
          <w:spacing w:val="-5"/>
          <w:sz w:val="28"/>
          <w:szCs w:val="28"/>
        </w:rPr>
      </w:pPr>
      <w:r w:rsidRPr="00C804A0">
        <w:rPr>
          <w:spacing w:val="-2"/>
          <w:sz w:val="28"/>
          <w:szCs w:val="28"/>
        </w:rPr>
        <w:t>Производством сельхозпродукции по итогам 2017 года занимались 10</w:t>
      </w:r>
      <w:r w:rsidRPr="00C804A0">
        <w:rPr>
          <w:spacing w:val="-3"/>
          <w:sz w:val="28"/>
          <w:szCs w:val="28"/>
        </w:rPr>
        <w:t xml:space="preserve"> сельскохозяйственных организаций различных организационно-правовых </w:t>
      </w:r>
      <w:r w:rsidRPr="00C804A0">
        <w:rPr>
          <w:spacing w:val="-5"/>
          <w:sz w:val="28"/>
          <w:szCs w:val="28"/>
        </w:rPr>
        <w:t>форм. В результате банкротства с 01.01.2018 года из числа сельскохозяйственных предприятий выбыл СПК «Колос».</w:t>
      </w:r>
    </w:p>
    <w:p w:rsidR="00C804A0" w:rsidRPr="00C804A0" w:rsidRDefault="00C804A0" w:rsidP="00D110A7">
      <w:pPr>
        <w:ind w:firstLine="720"/>
        <w:jc w:val="both"/>
        <w:rPr>
          <w:sz w:val="28"/>
          <w:szCs w:val="28"/>
        </w:rPr>
      </w:pPr>
      <w:r w:rsidRPr="00C804A0">
        <w:rPr>
          <w:sz w:val="28"/>
          <w:szCs w:val="28"/>
        </w:rPr>
        <w:t xml:space="preserve"> Число прибыльных сельскохозяйственных организаций к общему числу организаций, входящих в сводный отчет о финансово-экономическом состоянии района в 2017 году составило – 8 или 80%.</w:t>
      </w:r>
    </w:p>
    <w:p w:rsidR="00C804A0" w:rsidRPr="00C804A0" w:rsidRDefault="00C804A0" w:rsidP="00D110A7">
      <w:pPr>
        <w:autoSpaceDE w:val="0"/>
        <w:autoSpaceDN w:val="0"/>
        <w:adjustRightInd w:val="0"/>
        <w:ind w:firstLine="567"/>
        <w:jc w:val="both"/>
        <w:rPr>
          <w:sz w:val="28"/>
          <w:szCs w:val="28"/>
        </w:rPr>
      </w:pPr>
      <w:r w:rsidRPr="00C804A0">
        <w:rPr>
          <w:sz w:val="28"/>
          <w:szCs w:val="28"/>
        </w:rPr>
        <w:t>Прибыль получена в 8 сельскохозяйственных предприятиях в сумме 91,9 млн. рублей</w:t>
      </w:r>
      <w:r>
        <w:rPr>
          <w:sz w:val="28"/>
          <w:szCs w:val="28"/>
        </w:rPr>
        <w:t xml:space="preserve"> или</w:t>
      </w:r>
      <w:r w:rsidRPr="00C804A0">
        <w:rPr>
          <w:sz w:val="28"/>
          <w:szCs w:val="28"/>
        </w:rPr>
        <w:t xml:space="preserve"> 117,8</w:t>
      </w:r>
      <w:r>
        <w:rPr>
          <w:sz w:val="28"/>
          <w:szCs w:val="28"/>
        </w:rPr>
        <w:t xml:space="preserve"> </w:t>
      </w:r>
      <w:r w:rsidRPr="00C804A0">
        <w:rPr>
          <w:sz w:val="28"/>
          <w:szCs w:val="28"/>
        </w:rPr>
        <w:t>% к уровню 2016 года, убыток в 2 предприятиях в сумме 0,172 млн. рублей. С убытком  завершили финансовый год два хозяйства: ООО «Исток» и СПК «Колос».</w:t>
      </w:r>
    </w:p>
    <w:p w:rsidR="00C804A0" w:rsidRPr="00C804A0" w:rsidRDefault="00C804A0" w:rsidP="00D110A7">
      <w:pPr>
        <w:autoSpaceDE w:val="0"/>
        <w:autoSpaceDN w:val="0"/>
        <w:adjustRightInd w:val="0"/>
        <w:ind w:firstLine="720"/>
        <w:jc w:val="both"/>
        <w:rPr>
          <w:sz w:val="28"/>
          <w:szCs w:val="28"/>
        </w:rPr>
      </w:pPr>
      <w:r w:rsidRPr="00C804A0">
        <w:rPr>
          <w:sz w:val="28"/>
          <w:szCs w:val="28"/>
        </w:rPr>
        <w:t xml:space="preserve">Уровень рентабельности с учетом господдержки составил 34,1% (плюс 14,4 </w:t>
      </w:r>
      <w:proofErr w:type="gramStart"/>
      <w:r w:rsidRPr="00C804A0">
        <w:rPr>
          <w:sz w:val="28"/>
          <w:szCs w:val="28"/>
        </w:rPr>
        <w:t>процентных</w:t>
      </w:r>
      <w:proofErr w:type="gramEnd"/>
      <w:r w:rsidRPr="00C804A0">
        <w:rPr>
          <w:sz w:val="28"/>
          <w:szCs w:val="28"/>
        </w:rPr>
        <w:t xml:space="preserve"> пункта к 2016 году). </w:t>
      </w:r>
    </w:p>
    <w:p w:rsidR="00C804A0" w:rsidRPr="00C804A0" w:rsidRDefault="00C804A0" w:rsidP="00D110A7">
      <w:pPr>
        <w:autoSpaceDE w:val="0"/>
        <w:autoSpaceDN w:val="0"/>
        <w:adjustRightInd w:val="0"/>
        <w:ind w:firstLine="567"/>
        <w:jc w:val="both"/>
        <w:rPr>
          <w:rFonts w:ascii="Times New Roman CYR" w:hAnsi="Times New Roman CYR" w:cs="Times New Roman CYR"/>
          <w:color w:val="000000"/>
          <w:sz w:val="28"/>
          <w:szCs w:val="28"/>
        </w:rPr>
      </w:pPr>
      <w:r w:rsidRPr="00C804A0">
        <w:rPr>
          <w:rFonts w:ascii="Times New Roman CYR" w:hAnsi="Times New Roman CYR" w:cs="Times New Roman CYR"/>
          <w:color w:val="000000"/>
          <w:sz w:val="28"/>
          <w:szCs w:val="28"/>
        </w:rPr>
        <w:t>Финансовая поддержка сельского хозяйства района из бюджетов всех уровней составила 27,8 млн. рублей.</w:t>
      </w:r>
    </w:p>
    <w:p w:rsidR="00C804A0" w:rsidRPr="00C804A0" w:rsidRDefault="00C804A0" w:rsidP="00D110A7">
      <w:pPr>
        <w:ind w:firstLine="720"/>
        <w:jc w:val="both"/>
        <w:rPr>
          <w:sz w:val="28"/>
          <w:szCs w:val="28"/>
        </w:rPr>
      </w:pPr>
      <w:r w:rsidRPr="00C804A0">
        <w:rPr>
          <w:sz w:val="28"/>
          <w:szCs w:val="28"/>
        </w:rPr>
        <w:t xml:space="preserve">Объем отгрузки по сельскохозяйственным организациям составил 323 млн. рублей, или 115% к уровню 2016 года. </w:t>
      </w:r>
    </w:p>
    <w:p w:rsidR="00C804A0" w:rsidRPr="00C804A0" w:rsidRDefault="00C804A0" w:rsidP="00D110A7">
      <w:pPr>
        <w:ind w:firstLine="540"/>
        <w:jc w:val="both"/>
        <w:rPr>
          <w:bCs/>
          <w:sz w:val="28"/>
          <w:szCs w:val="28"/>
        </w:rPr>
      </w:pPr>
      <w:r w:rsidRPr="006E5CF6">
        <w:rPr>
          <w:bCs/>
          <w:sz w:val="28"/>
          <w:szCs w:val="28"/>
        </w:rPr>
        <w:t xml:space="preserve">В </w:t>
      </w:r>
      <w:r w:rsidR="007564EE" w:rsidRPr="006E5CF6">
        <w:rPr>
          <w:bCs/>
          <w:sz w:val="28"/>
          <w:szCs w:val="28"/>
        </w:rPr>
        <w:t xml:space="preserve">дальнейшем планируется </w:t>
      </w:r>
      <w:r w:rsidRPr="006E5CF6">
        <w:rPr>
          <w:bCs/>
          <w:sz w:val="28"/>
          <w:szCs w:val="28"/>
        </w:rPr>
        <w:t xml:space="preserve"> </w:t>
      </w:r>
      <w:r w:rsidRPr="006E5CF6">
        <w:rPr>
          <w:sz w:val="28"/>
          <w:szCs w:val="28"/>
        </w:rPr>
        <w:t xml:space="preserve"> провести  ряд  мероприятий</w:t>
      </w:r>
      <w:r w:rsidR="007564EE" w:rsidRPr="006E5CF6">
        <w:rPr>
          <w:sz w:val="28"/>
          <w:szCs w:val="28"/>
        </w:rPr>
        <w:t xml:space="preserve">, который позволит  </w:t>
      </w:r>
      <w:r w:rsidRPr="006E5CF6">
        <w:rPr>
          <w:sz w:val="28"/>
          <w:szCs w:val="28"/>
        </w:rPr>
        <w:t>сни</w:t>
      </w:r>
      <w:r w:rsidR="007564EE" w:rsidRPr="006E5CF6">
        <w:rPr>
          <w:sz w:val="28"/>
          <w:szCs w:val="28"/>
        </w:rPr>
        <w:t>зить</w:t>
      </w:r>
      <w:r w:rsidRPr="006E5CF6">
        <w:rPr>
          <w:sz w:val="28"/>
          <w:szCs w:val="28"/>
        </w:rPr>
        <w:t xml:space="preserve">  убыточност</w:t>
      </w:r>
      <w:r w:rsidR="007564EE" w:rsidRPr="006E5CF6">
        <w:rPr>
          <w:sz w:val="28"/>
          <w:szCs w:val="28"/>
        </w:rPr>
        <w:t xml:space="preserve">ь </w:t>
      </w:r>
      <w:r w:rsidRPr="006E5CF6">
        <w:rPr>
          <w:sz w:val="28"/>
          <w:szCs w:val="28"/>
        </w:rPr>
        <w:t xml:space="preserve"> </w:t>
      </w:r>
      <w:r w:rsidR="006E5CF6" w:rsidRPr="006E5CF6">
        <w:rPr>
          <w:sz w:val="28"/>
          <w:szCs w:val="28"/>
        </w:rPr>
        <w:t>сельскохозяйственных предприятий</w:t>
      </w:r>
      <w:r w:rsidRPr="006E5CF6">
        <w:rPr>
          <w:bCs/>
          <w:sz w:val="28"/>
          <w:szCs w:val="28"/>
        </w:rPr>
        <w:t>.</w:t>
      </w:r>
      <w:r w:rsidRPr="00C804A0">
        <w:rPr>
          <w:bCs/>
          <w:sz w:val="28"/>
          <w:szCs w:val="28"/>
        </w:rPr>
        <w:t xml:space="preserve"> </w:t>
      </w:r>
    </w:p>
    <w:p w:rsidR="00D110A7" w:rsidRDefault="005474B7" w:rsidP="00262687">
      <w:pPr>
        <w:spacing w:after="120"/>
        <w:rPr>
          <w:rFonts w:eastAsia="Calibri"/>
          <w:b/>
          <w:i/>
          <w:sz w:val="28"/>
          <w:szCs w:val="28"/>
          <w:lang w:eastAsia="en-US"/>
        </w:rPr>
      </w:pPr>
      <w:r w:rsidRPr="005F6695">
        <w:rPr>
          <w:rFonts w:eastAsia="Calibri"/>
          <w:b/>
          <w:i/>
          <w:sz w:val="28"/>
          <w:szCs w:val="28"/>
          <w:lang w:eastAsia="en-US"/>
        </w:rPr>
        <w:t xml:space="preserve">     </w:t>
      </w:r>
      <w:r w:rsidR="00041CC6" w:rsidRPr="005F6695">
        <w:rPr>
          <w:rFonts w:eastAsia="Calibri"/>
          <w:b/>
          <w:i/>
          <w:sz w:val="28"/>
          <w:szCs w:val="28"/>
          <w:lang w:eastAsia="en-US"/>
        </w:rPr>
        <w:t xml:space="preserve">          </w:t>
      </w:r>
    </w:p>
    <w:p w:rsidR="00041CC6" w:rsidRPr="005F6695" w:rsidRDefault="00041CC6" w:rsidP="00D110A7">
      <w:pPr>
        <w:spacing w:after="120"/>
        <w:ind w:firstLine="540"/>
        <w:rPr>
          <w:rFonts w:eastAsia="Calibri"/>
          <w:b/>
          <w:i/>
          <w:sz w:val="28"/>
          <w:szCs w:val="28"/>
          <w:lang w:eastAsia="en-US"/>
        </w:rPr>
      </w:pPr>
      <w:r w:rsidRPr="005F6695">
        <w:rPr>
          <w:rFonts w:eastAsia="Calibri"/>
          <w:b/>
          <w:i/>
          <w:sz w:val="28"/>
          <w:szCs w:val="28"/>
          <w:lang w:eastAsia="en-US"/>
        </w:rPr>
        <w:t>Дошкольное образование</w:t>
      </w:r>
    </w:p>
    <w:p w:rsidR="00CF2506" w:rsidRPr="00CF2506" w:rsidRDefault="00CF2506" w:rsidP="00D110A7">
      <w:pPr>
        <w:ind w:firstLine="540"/>
        <w:jc w:val="both"/>
        <w:rPr>
          <w:sz w:val="28"/>
          <w:szCs w:val="28"/>
        </w:rPr>
      </w:pPr>
      <w:proofErr w:type="gramStart"/>
      <w:r w:rsidRPr="00CF2506">
        <w:rPr>
          <w:sz w:val="28"/>
          <w:szCs w:val="28"/>
        </w:rPr>
        <w:t>В 2017 году доля детей в возрасте 1-6 лет,  получающих дошкольное образование,   в общей численности дете</w:t>
      </w:r>
      <w:r w:rsidR="007564EE">
        <w:rPr>
          <w:sz w:val="28"/>
          <w:szCs w:val="28"/>
        </w:rPr>
        <w:t>й в возрасте 1 – 6 лет увеличила</w:t>
      </w:r>
      <w:r w:rsidRPr="00CF2506">
        <w:rPr>
          <w:sz w:val="28"/>
          <w:szCs w:val="28"/>
        </w:rPr>
        <w:t>сь с 55% в 2016 году  до 55,97%.  С 5% до 4,89% сократилась доля детей в возрасте от 1 до 6 лет, состоящих на учете для определения в муниципальные дошкольные образовательные  учреждения.</w:t>
      </w:r>
      <w:proofErr w:type="gramEnd"/>
      <w:r w:rsidRPr="00CF2506">
        <w:rPr>
          <w:sz w:val="28"/>
          <w:szCs w:val="28"/>
        </w:rPr>
        <w:t xml:space="preserve">  Обеспечена 100%-</w:t>
      </w:r>
      <w:proofErr w:type="spellStart"/>
      <w:r w:rsidRPr="00CF2506">
        <w:rPr>
          <w:sz w:val="28"/>
          <w:szCs w:val="28"/>
        </w:rPr>
        <w:t>ая</w:t>
      </w:r>
      <w:proofErr w:type="spellEnd"/>
      <w:r w:rsidRPr="00CF2506">
        <w:rPr>
          <w:sz w:val="28"/>
          <w:szCs w:val="28"/>
        </w:rPr>
        <w:t xml:space="preserve"> доступность дошкольного образования для детей в возрасте от 3-х до 6 лет.</w:t>
      </w:r>
    </w:p>
    <w:p w:rsidR="00CF2506" w:rsidRPr="00CF2506" w:rsidRDefault="00CF2506" w:rsidP="00D110A7">
      <w:pPr>
        <w:ind w:firstLine="567"/>
        <w:jc w:val="both"/>
        <w:rPr>
          <w:rFonts w:eastAsia="Calibri"/>
          <w:sz w:val="28"/>
          <w:szCs w:val="28"/>
          <w:lang w:eastAsia="en-US"/>
        </w:rPr>
      </w:pPr>
      <w:r w:rsidRPr="00CF2506">
        <w:rPr>
          <w:rFonts w:eastAsia="TimesNewRomanPSMT"/>
          <w:sz w:val="28"/>
          <w:szCs w:val="28"/>
          <w:lang w:eastAsia="en-US"/>
        </w:rPr>
        <w:t xml:space="preserve">С целью определения удовлетворенности родителей проводился социологический опрос, результат которого определяется процентом удовлетворённости качеством образовательных услуг. В 2017 году (февраль) участвовали в опросе 62 % родителей, дошкольным образованием в рамках реализации новых стандартов довольны  84 %, в разных организациях - от 68 до 100%, остальные 16% - с незначительными замечаниями. </w:t>
      </w:r>
      <w:r w:rsidRPr="00CF2506">
        <w:rPr>
          <w:rFonts w:eastAsia="Calibri"/>
          <w:sz w:val="28"/>
          <w:szCs w:val="28"/>
          <w:lang w:eastAsia="en-US"/>
        </w:rPr>
        <w:t xml:space="preserve">Итоги </w:t>
      </w:r>
      <w:r w:rsidRPr="00CF2506">
        <w:rPr>
          <w:rFonts w:eastAsia="Calibri"/>
          <w:sz w:val="28"/>
          <w:szCs w:val="28"/>
          <w:lang w:eastAsia="en-US"/>
        </w:rPr>
        <w:lastRenderedPageBreak/>
        <w:t xml:space="preserve">социологического опроса показали, что 97 % в целом устраивают условия, создаваемые для ребёнка в ДОУ (72% – полностью удовлетворены, 25 % - в определённой степени). Респондентов, которых  вовсе не устраивают условия пребывания, нет. </w:t>
      </w:r>
    </w:p>
    <w:p w:rsidR="00CF2506" w:rsidRPr="00CF2506" w:rsidRDefault="00CF2506" w:rsidP="00D110A7">
      <w:pPr>
        <w:ind w:firstLine="567"/>
        <w:jc w:val="both"/>
        <w:rPr>
          <w:rFonts w:eastAsia="Calibri"/>
          <w:sz w:val="28"/>
          <w:szCs w:val="28"/>
          <w:lang w:eastAsia="en-US"/>
        </w:rPr>
      </w:pPr>
      <w:r w:rsidRPr="00CF2506">
        <w:rPr>
          <w:rFonts w:eastAsia="Calibri"/>
          <w:sz w:val="28"/>
          <w:szCs w:val="28"/>
          <w:lang w:eastAsia="en-US"/>
        </w:rPr>
        <w:t>Работа муниципальных дошкольных образовательных учреждений оценивалась по пятибалльной шкале. 76 % поставили оценку "5", 23 % – "4", 1% -"3" .</w:t>
      </w:r>
    </w:p>
    <w:p w:rsidR="00CF2506" w:rsidRPr="00CF2506" w:rsidRDefault="00CF2506" w:rsidP="00D110A7">
      <w:pPr>
        <w:autoSpaceDE w:val="0"/>
        <w:autoSpaceDN w:val="0"/>
        <w:adjustRightInd w:val="0"/>
        <w:ind w:firstLine="709"/>
        <w:jc w:val="both"/>
        <w:rPr>
          <w:spacing w:val="-4"/>
          <w:sz w:val="28"/>
          <w:szCs w:val="28"/>
        </w:rPr>
      </w:pPr>
      <w:r w:rsidRPr="00CF2506">
        <w:rPr>
          <w:spacing w:val="-4"/>
          <w:sz w:val="28"/>
          <w:szCs w:val="28"/>
        </w:rPr>
        <w:t xml:space="preserve">В системе муниципального дошкольного образования района отсутствуют аварийные здания. В рамках реализации муниципальной программы </w:t>
      </w:r>
      <w:r w:rsidRPr="00CF2506">
        <w:rPr>
          <w:bCs/>
          <w:spacing w:val="-4"/>
          <w:sz w:val="28"/>
          <w:szCs w:val="28"/>
        </w:rPr>
        <w:t>«</w:t>
      </w:r>
      <w:r w:rsidRPr="00CF2506">
        <w:rPr>
          <w:spacing w:val="-4"/>
          <w:sz w:val="28"/>
          <w:szCs w:val="28"/>
        </w:rPr>
        <w:t>Развитие  образования Большемурашкинского муниципального района на 2015-2017 годы»</w:t>
      </w:r>
      <w:r w:rsidR="007564EE">
        <w:rPr>
          <w:spacing w:val="-4"/>
          <w:sz w:val="28"/>
          <w:szCs w:val="28"/>
        </w:rPr>
        <w:t xml:space="preserve">, утвержденной </w:t>
      </w:r>
      <w:r w:rsidRPr="00CF2506">
        <w:rPr>
          <w:spacing w:val="-4"/>
          <w:sz w:val="28"/>
          <w:szCs w:val="28"/>
        </w:rPr>
        <w:t xml:space="preserve"> постановлением администрации от 25.02.2015 № 140</w:t>
      </w:r>
      <w:r w:rsidR="00A066E4">
        <w:rPr>
          <w:spacing w:val="-4"/>
          <w:sz w:val="28"/>
          <w:szCs w:val="28"/>
        </w:rPr>
        <w:t>,</w:t>
      </w:r>
      <w:r w:rsidRPr="00CF2506">
        <w:rPr>
          <w:spacing w:val="-4"/>
          <w:sz w:val="28"/>
          <w:szCs w:val="28"/>
        </w:rPr>
        <w:t xml:space="preserve"> принима</w:t>
      </w:r>
      <w:r w:rsidR="00A066E4">
        <w:rPr>
          <w:spacing w:val="-4"/>
          <w:sz w:val="28"/>
          <w:szCs w:val="28"/>
        </w:rPr>
        <w:t>лись</w:t>
      </w:r>
      <w:r w:rsidRPr="00CF2506">
        <w:rPr>
          <w:spacing w:val="-4"/>
          <w:sz w:val="28"/>
          <w:szCs w:val="28"/>
        </w:rPr>
        <w:t xml:space="preserve"> своевременные и эффективные меры по укреплению и развитию материальной базы подведомственных дошкольных образовательных организаций.</w:t>
      </w:r>
    </w:p>
    <w:p w:rsidR="006A3DE0" w:rsidRPr="009C5F2F" w:rsidRDefault="00C267F7" w:rsidP="00262687">
      <w:pPr>
        <w:spacing w:after="120"/>
        <w:rPr>
          <w:rFonts w:eastAsia="Calibri"/>
          <w:b/>
          <w:i/>
          <w:sz w:val="28"/>
          <w:szCs w:val="28"/>
          <w:highlight w:val="yellow"/>
          <w:lang w:eastAsia="en-US"/>
        </w:rPr>
      </w:pPr>
      <w:r w:rsidRPr="009C5F2F">
        <w:rPr>
          <w:rFonts w:eastAsia="Calibri"/>
          <w:b/>
          <w:i/>
          <w:sz w:val="28"/>
          <w:szCs w:val="28"/>
          <w:highlight w:val="yellow"/>
          <w:lang w:eastAsia="en-US"/>
        </w:rPr>
        <w:t xml:space="preserve">          </w:t>
      </w:r>
    </w:p>
    <w:p w:rsidR="00CF2506" w:rsidRPr="00CF2506" w:rsidRDefault="00CF2506" w:rsidP="00CF2506">
      <w:pPr>
        <w:suppressAutoHyphens/>
        <w:spacing w:after="80" w:line="266" w:lineRule="auto"/>
        <w:ind w:firstLine="709"/>
        <w:jc w:val="both"/>
        <w:rPr>
          <w:i/>
          <w:sz w:val="28"/>
          <w:szCs w:val="28"/>
        </w:rPr>
      </w:pPr>
      <w:r w:rsidRPr="00CF2506">
        <w:rPr>
          <w:b/>
          <w:i/>
          <w:sz w:val="28"/>
          <w:szCs w:val="28"/>
        </w:rPr>
        <w:t>Общее и дополнительное образование</w:t>
      </w:r>
    </w:p>
    <w:p w:rsidR="00101DB6" w:rsidRDefault="00CF2506" w:rsidP="00D110A7">
      <w:pPr>
        <w:suppressAutoHyphens/>
        <w:ind w:firstLine="709"/>
        <w:jc w:val="both"/>
        <w:rPr>
          <w:sz w:val="28"/>
          <w:szCs w:val="28"/>
        </w:rPr>
      </w:pPr>
      <w:r w:rsidRPr="00CF2506">
        <w:rPr>
          <w:sz w:val="28"/>
          <w:szCs w:val="28"/>
        </w:rPr>
        <w:t>Система общего и дополнительного образования Большемурашкинского муниципального района ориентирована на обеспечение доступности получения образования гражданам</w:t>
      </w:r>
      <w:r>
        <w:rPr>
          <w:sz w:val="28"/>
          <w:szCs w:val="28"/>
        </w:rPr>
        <w:t>и</w:t>
      </w:r>
      <w:r w:rsidRPr="00CF2506">
        <w:rPr>
          <w:sz w:val="28"/>
          <w:szCs w:val="28"/>
        </w:rPr>
        <w:t xml:space="preserve"> с учетом образовательных потребностей, уровнем развития и состоянием здоровья. </w:t>
      </w:r>
    </w:p>
    <w:p w:rsidR="00CF2506" w:rsidRPr="00CF2506" w:rsidRDefault="00101DB6" w:rsidP="00D110A7">
      <w:pPr>
        <w:suppressAutoHyphens/>
        <w:ind w:firstLine="709"/>
        <w:jc w:val="both"/>
        <w:rPr>
          <w:sz w:val="28"/>
          <w:szCs w:val="28"/>
        </w:rPr>
      </w:pPr>
      <w:r>
        <w:rPr>
          <w:sz w:val="28"/>
          <w:szCs w:val="28"/>
        </w:rPr>
        <w:t>В</w:t>
      </w:r>
      <w:r w:rsidR="00CF2506" w:rsidRPr="00CF2506">
        <w:rPr>
          <w:sz w:val="28"/>
          <w:szCs w:val="28"/>
        </w:rPr>
        <w:t xml:space="preserve">сего в муниципальных учреждениях общего образования обучается 811 </w:t>
      </w:r>
      <w:r w:rsidR="00A066E4">
        <w:rPr>
          <w:sz w:val="28"/>
          <w:szCs w:val="28"/>
        </w:rPr>
        <w:t>учащихся</w:t>
      </w:r>
      <w:r w:rsidR="00CF2506" w:rsidRPr="00CF2506">
        <w:rPr>
          <w:sz w:val="28"/>
          <w:szCs w:val="28"/>
        </w:rPr>
        <w:t>. Функционируют 9 муниципальных общеобразовательных учреждений – 3 средних общеобразовательных школы, 2 основные общеобразовательные школы (филиалы), 3 начальных общеобразовательных школы (филиалы), 1 школа для де</w:t>
      </w:r>
      <w:r>
        <w:rPr>
          <w:sz w:val="28"/>
          <w:szCs w:val="28"/>
        </w:rPr>
        <w:t xml:space="preserve">тей </w:t>
      </w:r>
      <w:r w:rsidR="00CF2506" w:rsidRPr="00CF2506">
        <w:rPr>
          <w:sz w:val="28"/>
          <w:szCs w:val="28"/>
        </w:rPr>
        <w:t xml:space="preserve">с ограниченными возможностями здоровья. </w:t>
      </w:r>
    </w:p>
    <w:p w:rsidR="00CF2506" w:rsidRPr="00CF2506" w:rsidRDefault="00CF2506" w:rsidP="00D110A7">
      <w:pPr>
        <w:ind w:firstLine="709"/>
        <w:jc w:val="both"/>
        <w:rPr>
          <w:sz w:val="28"/>
          <w:szCs w:val="28"/>
        </w:rPr>
      </w:pPr>
      <w:r w:rsidRPr="00CF2506">
        <w:rPr>
          <w:sz w:val="28"/>
          <w:szCs w:val="28"/>
        </w:rPr>
        <w:t xml:space="preserve">Все 35 выпускников 2017 года получили аттестат о среднем (полном) образовании. Таким образом, доля выпускников, не получивших аттестат, в 2017 году </w:t>
      </w:r>
      <w:r w:rsidRPr="00CF2506">
        <w:rPr>
          <w:spacing w:val="-4"/>
          <w:sz w:val="28"/>
          <w:szCs w:val="28"/>
        </w:rPr>
        <w:t>равна 0%. Стабильным  уровнем качественного освоения</w:t>
      </w:r>
      <w:r w:rsidRPr="00CF2506">
        <w:rPr>
          <w:sz w:val="28"/>
          <w:szCs w:val="28"/>
        </w:rPr>
        <w:t xml:space="preserve"> общеобразовательной программы среднего общего образования является  </w:t>
      </w:r>
      <w:proofErr w:type="gramStart"/>
      <w:r w:rsidRPr="00CF2506">
        <w:rPr>
          <w:sz w:val="28"/>
          <w:szCs w:val="28"/>
        </w:rPr>
        <w:t>контроль</w:t>
      </w:r>
      <w:proofErr w:type="gramEnd"/>
      <w:r w:rsidRPr="00CF2506">
        <w:rPr>
          <w:sz w:val="28"/>
          <w:szCs w:val="28"/>
        </w:rPr>
        <w:t xml:space="preserve"> как со стороны управления образования, так и со стороны руководителей общеобразовательных организаций по вопросу повышения уровня и качества подготовки выпускников в части усиления методической составляющей при организации педагогами работы с кажды</w:t>
      </w:r>
      <w:r w:rsidR="00101DB6">
        <w:rPr>
          <w:sz w:val="28"/>
          <w:szCs w:val="28"/>
        </w:rPr>
        <w:t>м</w:t>
      </w:r>
      <w:r w:rsidRPr="00CF2506">
        <w:rPr>
          <w:sz w:val="28"/>
          <w:szCs w:val="28"/>
        </w:rPr>
        <w:t xml:space="preserve"> выпускником, а также изучения деятельности каждой общеобразовательной организации при подготовке к ЕГЭ.</w:t>
      </w:r>
    </w:p>
    <w:p w:rsidR="00CF2506" w:rsidRPr="00CF2506" w:rsidRDefault="00072FF6" w:rsidP="00D110A7">
      <w:pPr>
        <w:ind w:firstLine="709"/>
        <w:jc w:val="both"/>
        <w:rPr>
          <w:sz w:val="28"/>
          <w:szCs w:val="28"/>
        </w:rPr>
      </w:pPr>
      <w:r>
        <w:rPr>
          <w:sz w:val="28"/>
          <w:szCs w:val="28"/>
        </w:rPr>
        <w:t>84,38</w:t>
      </w:r>
      <w:r w:rsidR="00CF2506" w:rsidRPr="00072FF6">
        <w:rPr>
          <w:sz w:val="28"/>
          <w:szCs w:val="28"/>
        </w:rPr>
        <w:t xml:space="preserve"> %</w:t>
      </w:r>
      <w:r w:rsidR="00CF2506" w:rsidRPr="00CF2506">
        <w:rPr>
          <w:sz w:val="28"/>
          <w:szCs w:val="28"/>
        </w:rPr>
        <w:t xml:space="preserve"> от общего числа  муниципальных общеобразовательных учреждений (2016 год – 60,42 %)</w:t>
      </w:r>
      <w:r w:rsidR="00101DB6">
        <w:rPr>
          <w:sz w:val="28"/>
          <w:szCs w:val="28"/>
        </w:rPr>
        <w:t xml:space="preserve"> с</w:t>
      </w:r>
      <w:r w:rsidR="00101DB6" w:rsidRPr="00CF2506">
        <w:rPr>
          <w:sz w:val="28"/>
          <w:szCs w:val="28"/>
        </w:rPr>
        <w:t>оответствуют современным требованиям обучения</w:t>
      </w:r>
      <w:r w:rsidR="00CF2506" w:rsidRPr="00CF2506">
        <w:rPr>
          <w:sz w:val="28"/>
          <w:szCs w:val="28"/>
        </w:rPr>
        <w:t xml:space="preserve">. </w:t>
      </w:r>
      <w:r w:rsidR="007655F3">
        <w:rPr>
          <w:sz w:val="28"/>
          <w:szCs w:val="28"/>
        </w:rPr>
        <w:t>Одно</w:t>
      </w:r>
      <w:r w:rsidR="00CF2506" w:rsidRPr="00CF2506">
        <w:rPr>
          <w:sz w:val="28"/>
          <w:szCs w:val="28"/>
        </w:rPr>
        <w:t xml:space="preserve"> учреждени</w:t>
      </w:r>
      <w:r w:rsidR="007655F3">
        <w:rPr>
          <w:sz w:val="28"/>
          <w:szCs w:val="28"/>
        </w:rPr>
        <w:t>е</w:t>
      </w:r>
      <w:r w:rsidR="00CF2506" w:rsidRPr="00CF2506">
        <w:rPr>
          <w:sz w:val="28"/>
          <w:szCs w:val="28"/>
        </w:rPr>
        <w:t xml:space="preserve"> образования име</w:t>
      </w:r>
      <w:r w:rsidR="007655F3">
        <w:rPr>
          <w:sz w:val="28"/>
          <w:szCs w:val="28"/>
        </w:rPr>
        <w:t>ет</w:t>
      </w:r>
      <w:r w:rsidR="00CF2506" w:rsidRPr="00CF2506">
        <w:rPr>
          <w:sz w:val="28"/>
          <w:szCs w:val="28"/>
        </w:rPr>
        <w:t xml:space="preserve"> беспрепятственный доступ для инвалидов.</w:t>
      </w:r>
    </w:p>
    <w:p w:rsidR="00CF2506" w:rsidRPr="00CF2506" w:rsidRDefault="00CF2506" w:rsidP="00D110A7">
      <w:pPr>
        <w:ind w:firstLine="708"/>
        <w:jc w:val="both"/>
        <w:rPr>
          <w:spacing w:val="-4"/>
          <w:sz w:val="28"/>
          <w:szCs w:val="28"/>
        </w:rPr>
      </w:pPr>
      <w:r w:rsidRPr="00CF2506">
        <w:rPr>
          <w:spacing w:val="-4"/>
          <w:sz w:val="28"/>
          <w:szCs w:val="28"/>
        </w:rPr>
        <w:t>Для организации образовательного процесса в общеобразовательных организациях функционируют  предметные кабинеты. Актовые (лекционные) залы имеются в 5 организациях, физкультурные залы – в 6. Помещения для приёма пищи (столовые, буфеты),</w:t>
      </w:r>
      <w:r w:rsidR="00101DB6">
        <w:rPr>
          <w:spacing w:val="-4"/>
          <w:sz w:val="28"/>
          <w:szCs w:val="28"/>
        </w:rPr>
        <w:t xml:space="preserve"> </w:t>
      </w:r>
      <w:r w:rsidRPr="00CF2506">
        <w:rPr>
          <w:spacing w:val="-4"/>
          <w:sz w:val="28"/>
          <w:szCs w:val="28"/>
        </w:rPr>
        <w:t>библиотеки имеются в 9 организациях.</w:t>
      </w:r>
    </w:p>
    <w:p w:rsidR="00CF2506" w:rsidRPr="00CF2506" w:rsidRDefault="00CF2506" w:rsidP="00D110A7">
      <w:pPr>
        <w:ind w:firstLine="708"/>
        <w:jc w:val="both"/>
        <w:rPr>
          <w:sz w:val="28"/>
          <w:szCs w:val="28"/>
        </w:rPr>
      </w:pPr>
      <w:r w:rsidRPr="00CF2506">
        <w:rPr>
          <w:sz w:val="28"/>
          <w:szCs w:val="28"/>
        </w:rPr>
        <w:lastRenderedPageBreak/>
        <w:t>Во всех обще</w:t>
      </w:r>
      <w:r w:rsidR="00101DB6">
        <w:rPr>
          <w:sz w:val="28"/>
          <w:szCs w:val="28"/>
        </w:rPr>
        <w:t>образовательных учреждениях имею</w:t>
      </w:r>
      <w:r w:rsidRPr="00CF2506">
        <w:rPr>
          <w:sz w:val="28"/>
          <w:szCs w:val="28"/>
        </w:rPr>
        <w:t>тся все виды благоустройства. 100% учреждений имеют официальный сайт в сети Интернет. Скорость подключения к сети Интернет от 1 Мбит/с и выше имеется в 100% учреждений.</w:t>
      </w:r>
      <w:r w:rsidR="00101DB6">
        <w:rPr>
          <w:sz w:val="28"/>
          <w:szCs w:val="28"/>
        </w:rPr>
        <w:t xml:space="preserve"> </w:t>
      </w:r>
      <w:r w:rsidRPr="00CF2506">
        <w:rPr>
          <w:sz w:val="28"/>
          <w:szCs w:val="28"/>
        </w:rPr>
        <w:t xml:space="preserve">В расчете на 1 компьютер приходится 4 </w:t>
      </w:r>
      <w:proofErr w:type="gramStart"/>
      <w:r w:rsidRPr="00CF2506">
        <w:rPr>
          <w:sz w:val="28"/>
          <w:szCs w:val="28"/>
        </w:rPr>
        <w:t>обучающихся</w:t>
      </w:r>
      <w:proofErr w:type="gramEnd"/>
      <w:r w:rsidRPr="00CF2506">
        <w:rPr>
          <w:sz w:val="28"/>
          <w:szCs w:val="28"/>
        </w:rPr>
        <w:t xml:space="preserve">. </w:t>
      </w:r>
    </w:p>
    <w:p w:rsidR="00CF2506" w:rsidRPr="00CF2506" w:rsidRDefault="00CF2506" w:rsidP="00D110A7">
      <w:pPr>
        <w:ind w:firstLine="708"/>
        <w:jc w:val="both"/>
        <w:rPr>
          <w:sz w:val="28"/>
          <w:szCs w:val="28"/>
        </w:rPr>
      </w:pPr>
      <w:r w:rsidRPr="00CF2506">
        <w:rPr>
          <w:spacing w:val="-4"/>
          <w:sz w:val="28"/>
          <w:szCs w:val="28"/>
        </w:rPr>
        <w:t>В целях обеспечения пожарной безопасности все школы оборудованы АПС, системами оповещения о пожаре с передачей сигнала в пожарную часть.</w:t>
      </w:r>
      <w:r w:rsidRPr="00CF2506">
        <w:rPr>
          <w:sz w:val="28"/>
          <w:szCs w:val="28"/>
        </w:rPr>
        <w:t xml:space="preserve"> Продолжены работы по соблюдению в образовательных организациях антитеррористической безопасности. «Кнопка тревожной сигнализации» и ограждение территории по всему периметру имеют все образовательные организации.</w:t>
      </w:r>
    </w:p>
    <w:p w:rsidR="00CF2506" w:rsidRPr="00CF2506" w:rsidRDefault="00CF2506" w:rsidP="00D110A7">
      <w:pPr>
        <w:ind w:firstLine="709"/>
        <w:jc w:val="both"/>
        <w:rPr>
          <w:spacing w:val="-4"/>
          <w:sz w:val="28"/>
          <w:szCs w:val="28"/>
        </w:rPr>
      </w:pPr>
      <w:r w:rsidRPr="00CF2506">
        <w:rPr>
          <w:spacing w:val="-4"/>
          <w:sz w:val="28"/>
          <w:szCs w:val="28"/>
        </w:rPr>
        <w:t xml:space="preserve">Доля детей в возрасте 5-18 лет, получающих услуги по дополнительному образованию, составила </w:t>
      </w:r>
      <w:r w:rsidR="00072FF6">
        <w:rPr>
          <w:spacing w:val="-4"/>
          <w:sz w:val="28"/>
          <w:szCs w:val="28"/>
        </w:rPr>
        <w:t xml:space="preserve"> 160,93</w:t>
      </w:r>
      <w:r w:rsidRPr="00072FF6">
        <w:rPr>
          <w:spacing w:val="-4"/>
          <w:sz w:val="28"/>
          <w:szCs w:val="28"/>
        </w:rPr>
        <w:t xml:space="preserve"> %</w:t>
      </w:r>
      <w:r w:rsidRPr="00CF2506">
        <w:rPr>
          <w:spacing w:val="-4"/>
          <w:sz w:val="28"/>
          <w:szCs w:val="28"/>
        </w:rPr>
        <w:t xml:space="preserve"> (в 2016 году – 161,1 %). В связи с тем, что 3-х годичную программу окончили больше обучающихся, чем поступили на 1-ый год обучения, уменьшилась доля детей, посещающих более 2-х кружков.</w:t>
      </w:r>
    </w:p>
    <w:p w:rsidR="00CF2506" w:rsidRPr="00CF2506" w:rsidRDefault="00CF2506" w:rsidP="00D110A7">
      <w:pPr>
        <w:ind w:firstLine="709"/>
        <w:jc w:val="both"/>
        <w:rPr>
          <w:sz w:val="28"/>
          <w:szCs w:val="28"/>
        </w:rPr>
      </w:pPr>
      <w:r w:rsidRPr="00CF2506">
        <w:rPr>
          <w:sz w:val="28"/>
          <w:szCs w:val="28"/>
        </w:rPr>
        <w:t>Муниципальные общеобразовательные учреждения, здания которых находятся в аварийном состоянии или требуют капитального ремонта, отсутствуют.</w:t>
      </w:r>
    </w:p>
    <w:p w:rsidR="006A3DE0" w:rsidRPr="009C5F2F" w:rsidRDefault="005936DB" w:rsidP="00D110A7">
      <w:pPr>
        <w:ind w:firstLine="426"/>
        <w:jc w:val="both"/>
        <w:rPr>
          <w:b/>
          <w:i/>
          <w:sz w:val="28"/>
          <w:szCs w:val="28"/>
          <w:highlight w:val="yellow"/>
        </w:rPr>
      </w:pPr>
      <w:r w:rsidRPr="005936DB">
        <w:rPr>
          <w:rFonts w:eastAsia="Calibri"/>
          <w:sz w:val="28"/>
          <w:szCs w:val="28"/>
          <w:lang w:eastAsia="en-US"/>
        </w:rPr>
        <w:t>Общий объем расходов бюджета муниципального образования на общее образование за 2017 год составил  115 826,36  тыс. рублей,</w:t>
      </w:r>
      <w:r w:rsidR="00792503">
        <w:rPr>
          <w:rFonts w:eastAsia="Calibri"/>
          <w:sz w:val="28"/>
          <w:szCs w:val="28"/>
          <w:lang w:eastAsia="en-US"/>
        </w:rPr>
        <w:t xml:space="preserve"> </w:t>
      </w:r>
      <w:r w:rsidRPr="005936DB">
        <w:rPr>
          <w:rFonts w:eastAsia="Calibri"/>
          <w:sz w:val="28"/>
          <w:szCs w:val="28"/>
          <w:lang w:eastAsia="en-US"/>
        </w:rPr>
        <w:t>что составляет 26,3 % от общих расхо</w:t>
      </w:r>
      <w:r>
        <w:rPr>
          <w:rFonts w:eastAsia="Calibri"/>
          <w:sz w:val="28"/>
          <w:szCs w:val="28"/>
          <w:lang w:eastAsia="en-US"/>
        </w:rPr>
        <w:t>дов  консолидированного бюджета.</w:t>
      </w:r>
    </w:p>
    <w:p w:rsidR="005936DB" w:rsidRDefault="005936DB" w:rsidP="005936DB">
      <w:pPr>
        <w:pStyle w:val="a5"/>
        <w:spacing w:line="240" w:lineRule="auto"/>
        <w:ind w:firstLine="426"/>
        <w:rPr>
          <w:b/>
          <w:i/>
          <w:sz w:val="28"/>
          <w:szCs w:val="28"/>
        </w:rPr>
      </w:pPr>
    </w:p>
    <w:p w:rsidR="002471A5" w:rsidRDefault="00334B27" w:rsidP="005936DB">
      <w:pPr>
        <w:pStyle w:val="a5"/>
        <w:spacing w:line="240" w:lineRule="auto"/>
        <w:ind w:firstLine="426"/>
        <w:rPr>
          <w:sz w:val="28"/>
          <w:szCs w:val="28"/>
        </w:rPr>
      </w:pPr>
      <w:r w:rsidRPr="005F6695">
        <w:rPr>
          <w:b/>
          <w:i/>
          <w:sz w:val="28"/>
          <w:szCs w:val="28"/>
        </w:rPr>
        <w:t>Культура</w:t>
      </w:r>
      <w:r w:rsidR="002471A5" w:rsidRPr="002471A5">
        <w:rPr>
          <w:sz w:val="28"/>
          <w:szCs w:val="28"/>
        </w:rPr>
        <w:t xml:space="preserve"> </w:t>
      </w:r>
    </w:p>
    <w:p w:rsidR="002471A5" w:rsidRPr="003A0A1E" w:rsidRDefault="002471A5" w:rsidP="002471A5">
      <w:pPr>
        <w:pStyle w:val="a5"/>
        <w:spacing w:line="240" w:lineRule="auto"/>
        <w:ind w:firstLine="708"/>
        <w:rPr>
          <w:sz w:val="28"/>
          <w:szCs w:val="28"/>
        </w:rPr>
      </w:pPr>
      <w:r w:rsidRPr="003A0A1E">
        <w:rPr>
          <w:sz w:val="28"/>
          <w:szCs w:val="28"/>
        </w:rPr>
        <w:t>Учреждения культуры района в 2017 году обеспечили реализацию намеченных мероприятий и планов, основные показатели в работе отрасли выполнены. Сеть учреждений культуры Большемурашкинского района сохранена на уровне 2016 года и представлена 24 учреждениями (среди них 11 клубных учреждений, 10 библиотек, музей и ХЭС).</w:t>
      </w:r>
    </w:p>
    <w:p w:rsidR="002471A5" w:rsidRPr="003A0A1E" w:rsidRDefault="002471A5" w:rsidP="002471A5">
      <w:pPr>
        <w:shd w:val="clear" w:color="auto" w:fill="FFFFFF"/>
        <w:spacing w:line="300" w:lineRule="atLeast"/>
        <w:jc w:val="both"/>
        <w:textAlignment w:val="baseline"/>
        <w:rPr>
          <w:color w:val="555555"/>
          <w:sz w:val="28"/>
          <w:szCs w:val="28"/>
        </w:rPr>
      </w:pPr>
      <w:r w:rsidRPr="003A0A1E">
        <w:rPr>
          <w:sz w:val="28"/>
          <w:szCs w:val="28"/>
        </w:rPr>
        <w:t xml:space="preserve">   </w:t>
      </w:r>
      <w:r w:rsidR="005936DB">
        <w:rPr>
          <w:sz w:val="28"/>
          <w:szCs w:val="28"/>
        </w:rPr>
        <w:tab/>
      </w:r>
      <w:r w:rsidRPr="003A0A1E">
        <w:rPr>
          <w:sz w:val="28"/>
          <w:szCs w:val="28"/>
        </w:rPr>
        <w:t xml:space="preserve">Работа учреждений клубного типа была направлена на  сохранение народной культуры и искусства, патриотическое воспитание граждан, пропаганду здорового образа жизни, </w:t>
      </w:r>
      <w:r w:rsidRPr="005936DB">
        <w:rPr>
          <w:sz w:val="28"/>
          <w:szCs w:val="28"/>
        </w:rPr>
        <w:t>в год</w:t>
      </w:r>
      <w:r w:rsidRPr="005936DB">
        <w:rPr>
          <w:bCs/>
          <w:sz w:val="28"/>
          <w:szCs w:val="28"/>
        </w:rPr>
        <w:t xml:space="preserve"> экологии</w:t>
      </w:r>
      <w:r w:rsidRPr="005936DB">
        <w:rPr>
          <w:sz w:val="28"/>
          <w:szCs w:val="28"/>
        </w:rPr>
        <w:t xml:space="preserve">  большое внимание уделялось культурно-просветительским мероприятиям экологической направленности. С целью сохранения и развития самодеятельного народного </w:t>
      </w:r>
      <w:r w:rsidRPr="003A0A1E">
        <w:rPr>
          <w:sz w:val="28"/>
          <w:szCs w:val="28"/>
        </w:rPr>
        <w:t xml:space="preserve">творчества в учреждениях культуры  работают 77 кружков, которые посещают более 600 участников. Среди творческих коллективов 37 вокальных и хореографических, 2 из которых имеют почетное звание «народный», 1-образцовый. Массовые районные мероприятия проведены на довольно высоком уровне, показатели посещаемости мероприятий выполнены. </w:t>
      </w:r>
      <w:r w:rsidRPr="005936DB">
        <w:rPr>
          <w:sz w:val="28"/>
          <w:szCs w:val="28"/>
        </w:rPr>
        <w:t xml:space="preserve">Неотъемлемой частью деятельности учреждений культуры традиционно являлись мероприятия, посвященные  памятным датам и календарным праздникам. </w:t>
      </w:r>
      <w:r w:rsidRPr="003A0A1E">
        <w:rPr>
          <w:sz w:val="28"/>
          <w:szCs w:val="28"/>
        </w:rPr>
        <w:t>В районе праздничные и тематические концерты проводятся ко всем «красным датам» календаря. Также  стало доброй традицией проводить</w:t>
      </w:r>
      <w:r w:rsidRPr="003A0A1E">
        <w:rPr>
          <w:rFonts w:eastAsia="Calibri"/>
          <w:sz w:val="28"/>
          <w:szCs w:val="28"/>
        </w:rPr>
        <w:t xml:space="preserve"> тематические мероприятия</w:t>
      </w:r>
      <w:r w:rsidRPr="003A0A1E">
        <w:rPr>
          <w:sz w:val="28"/>
          <w:szCs w:val="28"/>
        </w:rPr>
        <w:t xml:space="preserve"> к профессиональным праздникам для  работников различных отраслей.</w:t>
      </w:r>
      <w:r w:rsidRPr="003A0A1E">
        <w:rPr>
          <w:color w:val="000000"/>
          <w:sz w:val="28"/>
          <w:szCs w:val="28"/>
          <w:shd w:val="clear" w:color="auto" w:fill="FFFFFF"/>
        </w:rPr>
        <w:t xml:space="preserve"> Хорошую оценку у населения получили праздники села, которые были проведены в 9 </w:t>
      </w:r>
      <w:r w:rsidRPr="003A0A1E">
        <w:rPr>
          <w:color w:val="000000"/>
          <w:sz w:val="28"/>
          <w:szCs w:val="28"/>
          <w:shd w:val="clear" w:color="auto" w:fill="FFFFFF"/>
        </w:rPr>
        <w:lastRenderedPageBreak/>
        <w:t>населенных пунктах района. С успехом прошли «Дни соседей», организованные совместно с районным Советом ветеранов.</w:t>
      </w:r>
    </w:p>
    <w:p w:rsidR="002471A5" w:rsidRPr="003A0A1E" w:rsidRDefault="002471A5" w:rsidP="005936DB">
      <w:pPr>
        <w:ind w:firstLine="335"/>
        <w:jc w:val="both"/>
        <w:rPr>
          <w:sz w:val="28"/>
          <w:szCs w:val="28"/>
        </w:rPr>
      </w:pPr>
      <w:r w:rsidRPr="003A0A1E">
        <w:rPr>
          <w:sz w:val="28"/>
          <w:szCs w:val="28"/>
        </w:rPr>
        <w:t xml:space="preserve">Пополнилась копилка достижений коллективов художественной самодеятельности. Так, детский образцовый хореографический коллектив «Улыбка» занял 1 место во </w:t>
      </w:r>
      <w:r w:rsidRPr="003A0A1E">
        <w:rPr>
          <w:color w:val="000000"/>
          <w:sz w:val="28"/>
          <w:szCs w:val="28"/>
          <w:shd w:val="clear" w:color="auto" w:fill="FFFFFF"/>
        </w:rPr>
        <w:t>II Всероссийском фестивале</w:t>
      </w:r>
      <w:r w:rsidR="005936DB">
        <w:rPr>
          <w:color w:val="000000"/>
          <w:sz w:val="28"/>
          <w:szCs w:val="28"/>
          <w:shd w:val="clear" w:color="auto" w:fill="FFFFFF"/>
        </w:rPr>
        <w:t xml:space="preserve"> </w:t>
      </w:r>
      <w:r w:rsidRPr="003A0A1E">
        <w:rPr>
          <w:color w:val="000000"/>
          <w:sz w:val="28"/>
          <w:szCs w:val="28"/>
          <w:shd w:val="clear" w:color="auto" w:fill="FFFFFF"/>
        </w:rPr>
        <w:t xml:space="preserve">- конкурсе «Калейдоскоп талантов» в </w:t>
      </w:r>
      <w:proofErr w:type="spellStart"/>
      <w:r w:rsidRPr="003A0A1E">
        <w:rPr>
          <w:color w:val="000000"/>
          <w:sz w:val="28"/>
          <w:szCs w:val="28"/>
          <w:shd w:val="clear" w:color="auto" w:fill="FFFFFF"/>
        </w:rPr>
        <w:t>г</w:t>
      </w:r>
      <w:proofErr w:type="gramStart"/>
      <w:r w:rsidRPr="003A0A1E">
        <w:rPr>
          <w:color w:val="000000"/>
          <w:sz w:val="28"/>
          <w:szCs w:val="28"/>
          <w:shd w:val="clear" w:color="auto" w:fill="FFFFFF"/>
        </w:rPr>
        <w:t>.Ч</w:t>
      </w:r>
      <w:proofErr w:type="gramEnd"/>
      <w:r w:rsidRPr="003A0A1E">
        <w:rPr>
          <w:color w:val="000000"/>
          <w:sz w:val="28"/>
          <w:szCs w:val="28"/>
          <w:shd w:val="clear" w:color="auto" w:fill="FFFFFF"/>
        </w:rPr>
        <w:t>ебоксары</w:t>
      </w:r>
      <w:proofErr w:type="spellEnd"/>
      <w:r w:rsidRPr="003A0A1E">
        <w:rPr>
          <w:color w:val="000000"/>
          <w:sz w:val="28"/>
          <w:szCs w:val="28"/>
          <w:shd w:val="clear" w:color="auto" w:fill="FFFFFF"/>
        </w:rPr>
        <w:t xml:space="preserve">, стал лауреатом </w:t>
      </w:r>
      <w:r w:rsidRPr="003A0A1E">
        <w:rPr>
          <w:color w:val="000000"/>
          <w:sz w:val="28"/>
          <w:szCs w:val="28"/>
          <w:shd w:val="clear" w:color="auto" w:fill="FFFFFF"/>
          <w:lang w:val="en-US"/>
        </w:rPr>
        <w:t>III</w:t>
      </w:r>
      <w:r w:rsidRPr="003A0A1E">
        <w:rPr>
          <w:color w:val="000000"/>
          <w:sz w:val="28"/>
          <w:szCs w:val="28"/>
          <w:shd w:val="clear" w:color="auto" w:fill="FFFFFF"/>
        </w:rPr>
        <w:t xml:space="preserve"> </w:t>
      </w:r>
      <w:r w:rsidRPr="003A0A1E">
        <w:rPr>
          <w:color w:val="000000"/>
          <w:sz w:val="28"/>
          <w:szCs w:val="28"/>
          <w:shd w:val="clear" w:color="auto" w:fill="FFFFFF"/>
          <w:lang w:val="en-US"/>
        </w:rPr>
        <w:t>c</w:t>
      </w:r>
      <w:proofErr w:type="spellStart"/>
      <w:r w:rsidRPr="003A0A1E">
        <w:rPr>
          <w:color w:val="000000"/>
          <w:sz w:val="28"/>
          <w:szCs w:val="28"/>
          <w:shd w:val="clear" w:color="auto" w:fill="FFFFFF"/>
        </w:rPr>
        <w:t>тепени</w:t>
      </w:r>
      <w:proofErr w:type="spellEnd"/>
      <w:r w:rsidRPr="003A0A1E">
        <w:rPr>
          <w:color w:val="000000"/>
          <w:sz w:val="28"/>
          <w:szCs w:val="28"/>
          <w:shd w:val="clear" w:color="auto" w:fill="FFFFFF"/>
        </w:rPr>
        <w:t xml:space="preserve"> в </w:t>
      </w:r>
      <w:r w:rsidRPr="003A0A1E">
        <w:rPr>
          <w:color w:val="000000"/>
          <w:sz w:val="28"/>
          <w:szCs w:val="28"/>
        </w:rPr>
        <w:t xml:space="preserve"> IV областном </w:t>
      </w:r>
      <w:r w:rsidRPr="003A0A1E">
        <w:rPr>
          <w:color w:val="000000"/>
          <w:sz w:val="28"/>
          <w:szCs w:val="28"/>
          <w:shd w:val="clear" w:color="auto" w:fill="FFFFFF"/>
        </w:rPr>
        <w:t>фестивале-конкурсе театральных коллективов «Сказочный туесок»,</w:t>
      </w:r>
      <w:r w:rsidRPr="003A0A1E">
        <w:rPr>
          <w:sz w:val="28"/>
          <w:szCs w:val="28"/>
        </w:rPr>
        <w:t xml:space="preserve"> вокальный ансамбль «Раздолье» завоевал звание лауреата </w:t>
      </w:r>
      <w:r w:rsidRPr="003A0A1E">
        <w:rPr>
          <w:color w:val="000000"/>
          <w:sz w:val="28"/>
          <w:szCs w:val="28"/>
          <w:shd w:val="clear" w:color="auto" w:fill="FFFFFF"/>
          <w:lang w:val="en-US"/>
        </w:rPr>
        <w:t>II</w:t>
      </w:r>
      <w:r w:rsidRPr="003A0A1E">
        <w:rPr>
          <w:color w:val="000000"/>
          <w:sz w:val="28"/>
          <w:szCs w:val="28"/>
          <w:shd w:val="clear" w:color="auto" w:fill="FFFFFF"/>
        </w:rPr>
        <w:t xml:space="preserve"> </w:t>
      </w:r>
      <w:r w:rsidRPr="003A0A1E">
        <w:rPr>
          <w:sz w:val="28"/>
          <w:szCs w:val="28"/>
        </w:rPr>
        <w:t>степени во Всероссийском хоровом конкурс</w:t>
      </w:r>
      <w:r w:rsidR="005936DB">
        <w:rPr>
          <w:sz w:val="28"/>
          <w:szCs w:val="28"/>
        </w:rPr>
        <w:t xml:space="preserve"> </w:t>
      </w:r>
      <w:r w:rsidRPr="003A0A1E">
        <w:rPr>
          <w:sz w:val="28"/>
          <w:szCs w:val="28"/>
        </w:rPr>
        <w:t xml:space="preserve"> «Полифония души»</w:t>
      </w:r>
      <w:r w:rsidR="005936DB">
        <w:rPr>
          <w:sz w:val="28"/>
          <w:szCs w:val="28"/>
        </w:rPr>
        <w:t>. С</w:t>
      </w:r>
      <w:r w:rsidRPr="003A0A1E">
        <w:rPr>
          <w:sz w:val="28"/>
          <w:szCs w:val="28"/>
        </w:rPr>
        <w:t xml:space="preserve">олистки творческих коллективов РДК и </w:t>
      </w:r>
      <w:proofErr w:type="spellStart"/>
      <w:r w:rsidRPr="003A0A1E">
        <w:rPr>
          <w:sz w:val="28"/>
          <w:szCs w:val="28"/>
        </w:rPr>
        <w:t>Холязинского</w:t>
      </w:r>
      <w:proofErr w:type="spellEnd"/>
      <w:r w:rsidRPr="003A0A1E">
        <w:rPr>
          <w:sz w:val="28"/>
          <w:szCs w:val="28"/>
        </w:rPr>
        <w:t xml:space="preserve"> СДК стали дипломантами в </w:t>
      </w:r>
      <w:r w:rsidRPr="003A0A1E">
        <w:rPr>
          <w:bCs/>
          <w:color w:val="000000"/>
          <w:sz w:val="28"/>
          <w:szCs w:val="28"/>
          <w:lang w:val="en-US"/>
        </w:rPr>
        <w:t>I</w:t>
      </w:r>
      <w:r w:rsidRPr="003A0A1E">
        <w:rPr>
          <w:bCs/>
          <w:color w:val="000000"/>
          <w:sz w:val="28"/>
          <w:szCs w:val="28"/>
        </w:rPr>
        <w:t xml:space="preserve"> Межрегиональном конкурсе эстрадного  творчества «Хит-парад» и во </w:t>
      </w:r>
      <w:r w:rsidRPr="003A0A1E">
        <w:rPr>
          <w:sz w:val="28"/>
          <w:szCs w:val="28"/>
        </w:rPr>
        <w:t xml:space="preserve"> Всероссийском конкурсе вокалистов «Сияние  талантов».    </w:t>
      </w:r>
    </w:p>
    <w:p w:rsidR="0072358C" w:rsidRDefault="002471A5" w:rsidP="002471A5">
      <w:pPr>
        <w:snapToGrid w:val="0"/>
        <w:ind w:firstLine="335"/>
        <w:jc w:val="both"/>
        <w:rPr>
          <w:color w:val="000000"/>
          <w:sz w:val="28"/>
          <w:szCs w:val="28"/>
        </w:rPr>
      </w:pPr>
      <w:r>
        <w:rPr>
          <w:sz w:val="28"/>
          <w:szCs w:val="28"/>
        </w:rPr>
        <w:t xml:space="preserve">  Укрепление материально-технической базы учреждений культуры является одной из главных задач на сегодняшний день. Материально-техническая база большинства Домов культуры и клубов на селе была сформирована в 60-80-е годы прошлого столетия. Сегодня практически все сельские Дома культуры и клубы требуют капитального ремонта. Обновление материально-технической базы, к сожалению, носит эпизодический характер. Одной из главных причин такого состояния зданий является недостаточность выделяемых ассигнований. И все же, несмотря на трудности, в</w:t>
      </w:r>
      <w:r w:rsidRPr="003A0A1E">
        <w:rPr>
          <w:sz w:val="28"/>
          <w:szCs w:val="28"/>
        </w:rPr>
        <w:t xml:space="preserve"> течение 2017 года продолжена работа по укреплению материально-технической базы объектов культуры: </w:t>
      </w:r>
      <w:r w:rsidRPr="003A0A1E">
        <w:rPr>
          <w:color w:val="000000"/>
          <w:sz w:val="28"/>
          <w:szCs w:val="28"/>
          <w:shd w:val="clear" w:color="auto" w:fill="FFFFFF"/>
        </w:rPr>
        <w:t>был установлен газовый котел и проведен ремонт отопления</w:t>
      </w:r>
      <w:r>
        <w:rPr>
          <w:color w:val="000000"/>
          <w:sz w:val="28"/>
          <w:szCs w:val="28"/>
          <w:shd w:val="clear" w:color="auto" w:fill="FFFFFF"/>
        </w:rPr>
        <w:t xml:space="preserve"> в </w:t>
      </w:r>
      <w:proofErr w:type="spellStart"/>
      <w:r>
        <w:rPr>
          <w:color w:val="000000"/>
          <w:sz w:val="28"/>
          <w:szCs w:val="28"/>
          <w:shd w:val="clear" w:color="auto" w:fill="FFFFFF"/>
        </w:rPr>
        <w:t>Кишкинском</w:t>
      </w:r>
      <w:proofErr w:type="spellEnd"/>
      <w:r>
        <w:rPr>
          <w:color w:val="000000"/>
          <w:sz w:val="28"/>
          <w:szCs w:val="28"/>
          <w:shd w:val="clear" w:color="auto" w:fill="FFFFFF"/>
        </w:rPr>
        <w:t xml:space="preserve"> СДК и библиотеке. Кроме того, дополнительно </w:t>
      </w:r>
      <w:r w:rsidRPr="003A0A1E">
        <w:rPr>
          <w:color w:val="000000"/>
          <w:sz w:val="28"/>
          <w:szCs w:val="28"/>
          <w:shd w:val="clear" w:color="auto" w:fill="FFFFFF"/>
        </w:rPr>
        <w:t xml:space="preserve">еще одна сельская библиотека и сельский Дом культуры (в селе Рождествено) подключены к сети интернет. В рамках реализации партийного проекта «Местный Дом культуры» через государственную программу «Развитие культуры Нижегородской области» поступили денежные средства, благодаря которым практически полностью заменено </w:t>
      </w:r>
      <w:proofErr w:type="spellStart"/>
      <w:r w:rsidRPr="003A0A1E">
        <w:rPr>
          <w:color w:val="000000"/>
          <w:sz w:val="28"/>
          <w:szCs w:val="28"/>
          <w:shd w:val="clear" w:color="auto" w:fill="FFFFFF"/>
        </w:rPr>
        <w:t>звукоусилительное</w:t>
      </w:r>
      <w:proofErr w:type="spellEnd"/>
      <w:r w:rsidR="005936DB">
        <w:rPr>
          <w:color w:val="000000"/>
          <w:sz w:val="28"/>
          <w:szCs w:val="28"/>
          <w:shd w:val="clear" w:color="auto" w:fill="FFFFFF"/>
        </w:rPr>
        <w:t xml:space="preserve"> </w:t>
      </w:r>
      <w:r w:rsidRPr="003A0A1E">
        <w:rPr>
          <w:color w:val="000000"/>
          <w:sz w:val="28"/>
          <w:szCs w:val="28"/>
          <w:shd w:val="clear" w:color="auto" w:fill="FFFFFF"/>
        </w:rPr>
        <w:t xml:space="preserve"> оборудование в РДК и </w:t>
      </w:r>
      <w:proofErr w:type="spellStart"/>
      <w:r w:rsidRPr="003A0A1E">
        <w:rPr>
          <w:color w:val="000000"/>
          <w:sz w:val="28"/>
          <w:szCs w:val="28"/>
          <w:shd w:val="clear" w:color="auto" w:fill="FFFFFF"/>
        </w:rPr>
        <w:t>Григоровском</w:t>
      </w:r>
      <w:proofErr w:type="spellEnd"/>
      <w:r w:rsidRPr="003A0A1E">
        <w:rPr>
          <w:color w:val="000000"/>
          <w:sz w:val="28"/>
          <w:szCs w:val="28"/>
          <w:shd w:val="clear" w:color="auto" w:fill="FFFFFF"/>
        </w:rPr>
        <w:t xml:space="preserve"> СДК</w:t>
      </w:r>
      <w:r w:rsidRPr="009E4286">
        <w:rPr>
          <w:color w:val="000000"/>
          <w:sz w:val="28"/>
          <w:szCs w:val="28"/>
          <w:shd w:val="clear" w:color="auto" w:fill="FFFFFF"/>
        </w:rPr>
        <w:t>. </w:t>
      </w:r>
      <w:r w:rsidRPr="009E4286">
        <w:rPr>
          <w:sz w:val="28"/>
          <w:szCs w:val="28"/>
        </w:rPr>
        <w:t>В настоящее время в  районе ведется работа по подготовке и проведению праздничных мероприятий, посвященных 400-летию протопопа Аввакума. Эти м</w:t>
      </w:r>
      <w:r>
        <w:rPr>
          <w:sz w:val="28"/>
          <w:szCs w:val="28"/>
        </w:rPr>
        <w:t>ероприятия</w:t>
      </w:r>
      <w:r w:rsidRPr="009E4286">
        <w:rPr>
          <w:sz w:val="28"/>
          <w:szCs w:val="28"/>
        </w:rPr>
        <w:t xml:space="preserve"> пройдут на родине протопопа Аввакума, в селе </w:t>
      </w:r>
      <w:proofErr w:type="spellStart"/>
      <w:r w:rsidRPr="009E4286">
        <w:rPr>
          <w:sz w:val="28"/>
          <w:szCs w:val="28"/>
        </w:rPr>
        <w:t>Григорово</w:t>
      </w:r>
      <w:proofErr w:type="spellEnd"/>
      <w:r w:rsidRPr="009E4286">
        <w:rPr>
          <w:sz w:val="28"/>
          <w:szCs w:val="28"/>
        </w:rPr>
        <w:t xml:space="preserve">, в </w:t>
      </w:r>
      <w:proofErr w:type="spellStart"/>
      <w:r w:rsidRPr="009E4286">
        <w:rPr>
          <w:sz w:val="28"/>
          <w:szCs w:val="28"/>
        </w:rPr>
        <w:t>т.ч</w:t>
      </w:r>
      <w:proofErr w:type="spellEnd"/>
      <w:r w:rsidRPr="009E4286">
        <w:rPr>
          <w:sz w:val="28"/>
          <w:szCs w:val="28"/>
        </w:rPr>
        <w:t xml:space="preserve">. в здании </w:t>
      </w:r>
      <w:proofErr w:type="spellStart"/>
      <w:r w:rsidRPr="009E4286">
        <w:rPr>
          <w:sz w:val="28"/>
          <w:szCs w:val="28"/>
        </w:rPr>
        <w:t>Григоровского</w:t>
      </w:r>
      <w:proofErr w:type="spellEnd"/>
      <w:r w:rsidRPr="009E4286">
        <w:rPr>
          <w:sz w:val="28"/>
          <w:szCs w:val="28"/>
        </w:rPr>
        <w:t xml:space="preserve"> сельского Дома культуры. К проведению праздничных мероприятий необходимо осуществить текущий ремонт в Доме культуры и благоустроить пл</w:t>
      </w:r>
      <w:r>
        <w:rPr>
          <w:sz w:val="28"/>
          <w:szCs w:val="28"/>
        </w:rPr>
        <w:t>ощадку у здания. Проведение такой</w:t>
      </w:r>
      <w:r w:rsidRPr="009E4286">
        <w:rPr>
          <w:sz w:val="28"/>
          <w:szCs w:val="28"/>
        </w:rPr>
        <w:t xml:space="preserve"> подготовительной работы включено в районный план подготовки и проведения праздничных мероприятий, посвященных 400-летию нашего великого земляка.</w:t>
      </w:r>
      <w:r w:rsidRPr="003A0A1E">
        <w:rPr>
          <w:color w:val="000000"/>
          <w:sz w:val="28"/>
          <w:szCs w:val="28"/>
        </w:rPr>
        <w:t xml:space="preserve"> </w:t>
      </w:r>
      <w:r w:rsidRPr="003A0A1E">
        <w:rPr>
          <w:color w:val="000000"/>
          <w:sz w:val="28"/>
          <w:szCs w:val="28"/>
        </w:rPr>
        <w:br/>
      </w:r>
      <w:r>
        <w:rPr>
          <w:sz w:val="28"/>
          <w:szCs w:val="28"/>
        </w:rPr>
        <w:t xml:space="preserve">   </w:t>
      </w:r>
      <w:r w:rsidRPr="003A0A1E">
        <w:rPr>
          <w:sz w:val="28"/>
          <w:szCs w:val="28"/>
        </w:rPr>
        <w:t xml:space="preserve">Значительную часть культурного наследия района составляют фонды библиотек, которые являются      информационным ресурсом, и представляют большую научную, культурно-историческую и материальную ценность. </w:t>
      </w:r>
      <w:r w:rsidRPr="003A0A1E">
        <w:rPr>
          <w:color w:val="000000"/>
          <w:sz w:val="28"/>
          <w:szCs w:val="28"/>
          <w:shd w:val="clear" w:color="auto" w:fill="FAFEFF"/>
        </w:rPr>
        <w:t>Сегодня наши  библиотеки являются наиболее доступными учреждениями культуры, обеспечивая доступ к информации, знаниям, культурным ценностям для жителей своих территорий.</w:t>
      </w:r>
      <w:r w:rsidRPr="003A0A1E">
        <w:rPr>
          <w:color w:val="000000"/>
          <w:sz w:val="28"/>
          <w:szCs w:val="28"/>
        </w:rPr>
        <w:t xml:space="preserve"> Культурно-просветительская деятельность библиотек в 2017 году велась с учетом особо значимых для </w:t>
      </w:r>
      <w:r w:rsidRPr="003A0A1E">
        <w:rPr>
          <w:color w:val="000000"/>
          <w:sz w:val="28"/>
          <w:szCs w:val="28"/>
        </w:rPr>
        <w:lastRenderedPageBreak/>
        <w:t xml:space="preserve">России и Нижегородской области событий, знаменательных и памятных дат международного, общероссийского, регионального и районного значения: </w:t>
      </w:r>
      <w:r w:rsidR="0072358C">
        <w:rPr>
          <w:color w:val="000000"/>
          <w:sz w:val="28"/>
          <w:szCs w:val="28"/>
        </w:rPr>
        <w:t xml:space="preserve">  </w:t>
      </w:r>
    </w:p>
    <w:p w:rsidR="0072358C" w:rsidRDefault="0072358C" w:rsidP="002471A5">
      <w:pPr>
        <w:snapToGrid w:val="0"/>
        <w:ind w:firstLine="335"/>
        <w:jc w:val="both"/>
        <w:rPr>
          <w:color w:val="000000"/>
          <w:sz w:val="28"/>
          <w:szCs w:val="28"/>
        </w:rPr>
      </w:pPr>
      <w:r>
        <w:rPr>
          <w:color w:val="000000"/>
          <w:sz w:val="28"/>
          <w:szCs w:val="28"/>
        </w:rPr>
        <w:t xml:space="preserve"> </w:t>
      </w:r>
      <w:r w:rsidR="002471A5" w:rsidRPr="003A0A1E">
        <w:rPr>
          <w:color w:val="000000"/>
          <w:sz w:val="28"/>
          <w:szCs w:val="28"/>
        </w:rPr>
        <w:t>Года экологии;</w:t>
      </w:r>
    </w:p>
    <w:p w:rsidR="0072358C" w:rsidRDefault="002471A5" w:rsidP="002471A5">
      <w:pPr>
        <w:snapToGrid w:val="0"/>
        <w:ind w:firstLine="335"/>
        <w:jc w:val="both"/>
        <w:rPr>
          <w:color w:val="000000"/>
          <w:sz w:val="28"/>
          <w:szCs w:val="28"/>
        </w:rPr>
      </w:pPr>
      <w:r w:rsidRPr="003A0A1E">
        <w:rPr>
          <w:color w:val="000000"/>
          <w:sz w:val="28"/>
          <w:szCs w:val="28"/>
        </w:rPr>
        <w:t xml:space="preserve"> 100-летия Великой Октябрьской социалистической революции; </w:t>
      </w:r>
    </w:p>
    <w:p w:rsidR="0072358C" w:rsidRDefault="002471A5" w:rsidP="002471A5">
      <w:pPr>
        <w:snapToGrid w:val="0"/>
        <w:ind w:firstLine="335"/>
        <w:jc w:val="both"/>
        <w:rPr>
          <w:color w:val="000000"/>
          <w:sz w:val="28"/>
          <w:szCs w:val="28"/>
        </w:rPr>
      </w:pPr>
      <w:r w:rsidRPr="003A0A1E">
        <w:rPr>
          <w:color w:val="000000"/>
          <w:sz w:val="28"/>
          <w:szCs w:val="28"/>
        </w:rPr>
        <w:t>205-летия Отечественной войны 1812 года, 405-лет</w:t>
      </w:r>
      <w:r w:rsidR="00A066E4">
        <w:rPr>
          <w:color w:val="000000"/>
          <w:sz w:val="28"/>
          <w:szCs w:val="28"/>
        </w:rPr>
        <w:t>и</w:t>
      </w:r>
      <w:r w:rsidRPr="003A0A1E">
        <w:rPr>
          <w:color w:val="000000"/>
          <w:sz w:val="28"/>
          <w:szCs w:val="28"/>
        </w:rPr>
        <w:t xml:space="preserve">я Нижегородского ополчения. </w:t>
      </w:r>
    </w:p>
    <w:p w:rsidR="002471A5" w:rsidRPr="003A0A1E" w:rsidRDefault="002471A5" w:rsidP="002471A5">
      <w:pPr>
        <w:snapToGrid w:val="0"/>
        <w:ind w:firstLine="335"/>
        <w:jc w:val="both"/>
        <w:rPr>
          <w:sz w:val="28"/>
          <w:szCs w:val="28"/>
        </w:rPr>
      </w:pPr>
      <w:r w:rsidRPr="003A0A1E">
        <w:rPr>
          <w:color w:val="000000"/>
          <w:sz w:val="28"/>
          <w:szCs w:val="28"/>
        </w:rPr>
        <w:t>Отдельные мероприятия (выставки, презентации книг, встречи с писателями и др.) объединялись в циклы мероприятий, проходили в форме акций, творческих встреч с использованием новых форматов продвижения книги и чтения.</w:t>
      </w:r>
    </w:p>
    <w:p w:rsidR="002471A5" w:rsidRPr="003A0A1E" w:rsidRDefault="002471A5" w:rsidP="00BC7845">
      <w:pPr>
        <w:jc w:val="both"/>
        <w:rPr>
          <w:sz w:val="28"/>
          <w:szCs w:val="28"/>
        </w:rPr>
      </w:pPr>
      <w:r w:rsidRPr="003A0A1E">
        <w:rPr>
          <w:sz w:val="28"/>
          <w:szCs w:val="28"/>
        </w:rPr>
        <w:t xml:space="preserve">    Особое место в общественной жизни района занимает музей, сочетающий в себе функции научного и просветительского центра, места проведения различного рода общественных мероприятий. </w:t>
      </w:r>
      <w:r w:rsidRPr="003A0A1E">
        <w:rPr>
          <w:color w:val="000000"/>
          <w:sz w:val="28"/>
          <w:szCs w:val="28"/>
          <w:shd w:val="clear" w:color="auto" w:fill="FFFFFF"/>
        </w:rPr>
        <w:t xml:space="preserve">В 2017 году в музее прошли VI </w:t>
      </w:r>
      <w:proofErr w:type="spellStart"/>
      <w:r w:rsidRPr="003A0A1E">
        <w:rPr>
          <w:color w:val="000000"/>
          <w:sz w:val="28"/>
          <w:szCs w:val="28"/>
          <w:shd w:val="clear" w:color="auto" w:fill="FFFFFF"/>
        </w:rPr>
        <w:t>Аввакумовские</w:t>
      </w:r>
      <w:proofErr w:type="spellEnd"/>
      <w:r w:rsidRPr="003A0A1E">
        <w:rPr>
          <w:color w:val="000000"/>
          <w:sz w:val="28"/>
          <w:szCs w:val="28"/>
          <w:shd w:val="clear" w:color="auto" w:fill="FFFFFF"/>
        </w:rPr>
        <w:t xml:space="preserve"> чтения. Это мероприятие</w:t>
      </w:r>
      <w:r>
        <w:rPr>
          <w:color w:val="000000"/>
          <w:sz w:val="28"/>
          <w:szCs w:val="28"/>
          <w:shd w:val="clear" w:color="auto" w:fill="FFFFFF"/>
        </w:rPr>
        <w:t xml:space="preserve"> </w:t>
      </w:r>
      <w:r w:rsidRPr="003A0A1E">
        <w:rPr>
          <w:color w:val="000000"/>
          <w:sz w:val="28"/>
          <w:szCs w:val="28"/>
          <w:shd w:val="clear" w:color="auto" w:fill="FFFFFF"/>
        </w:rPr>
        <w:t>- одно из «визитных карточек» района. Следующие чтения совпадают с 400-летием протопоп</w:t>
      </w:r>
      <w:r>
        <w:rPr>
          <w:color w:val="000000"/>
          <w:sz w:val="28"/>
          <w:szCs w:val="28"/>
          <w:shd w:val="clear" w:color="auto" w:fill="FFFFFF"/>
        </w:rPr>
        <w:t xml:space="preserve">а Аввакума, и уже сегодня в нашем музее идет </w:t>
      </w:r>
      <w:r w:rsidRPr="003A0A1E">
        <w:rPr>
          <w:color w:val="000000"/>
          <w:sz w:val="28"/>
          <w:szCs w:val="28"/>
          <w:shd w:val="clear" w:color="auto" w:fill="FFFFFF"/>
        </w:rPr>
        <w:t xml:space="preserve"> </w:t>
      </w:r>
      <w:r w:rsidR="00A066E4">
        <w:rPr>
          <w:color w:val="000000"/>
          <w:sz w:val="28"/>
          <w:szCs w:val="28"/>
          <w:shd w:val="clear" w:color="auto" w:fill="FFFFFF"/>
        </w:rPr>
        <w:t xml:space="preserve">подготовительная </w:t>
      </w:r>
      <w:r w:rsidRPr="003A0A1E">
        <w:rPr>
          <w:color w:val="000000"/>
          <w:sz w:val="28"/>
          <w:szCs w:val="28"/>
          <w:shd w:val="clear" w:color="auto" w:fill="FFFFFF"/>
        </w:rPr>
        <w:t>работа к празднованию этого события. </w:t>
      </w:r>
      <w:r w:rsidRPr="003A0A1E">
        <w:rPr>
          <w:sz w:val="28"/>
          <w:szCs w:val="28"/>
        </w:rPr>
        <w:t xml:space="preserve">     </w:t>
      </w:r>
    </w:p>
    <w:p w:rsidR="002471A5" w:rsidRDefault="002471A5" w:rsidP="00BC7845">
      <w:pPr>
        <w:snapToGrid w:val="0"/>
        <w:jc w:val="both"/>
        <w:rPr>
          <w:sz w:val="28"/>
          <w:szCs w:val="28"/>
        </w:rPr>
      </w:pPr>
      <w:r>
        <w:rPr>
          <w:sz w:val="28"/>
          <w:szCs w:val="28"/>
        </w:rPr>
        <w:t>Здание музея, построенное в 1915 году, нуждается в капитальном ремонте. В истекшем году на средства, поступившие из внебюджетных источников, отремонтирован фасад здания,</w:t>
      </w:r>
      <w:r w:rsidR="00A066E4">
        <w:rPr>
          <w:sz w:val="28"/>
          <w:szCs w:val="28"/>
        </w:rPr>
        <w:t xml:space="preserve"> крыша,</w:t>
      </w:r>
      <w:r>
        <w:rPr>
          <w:sz w:val="28"/>
          <w:szCs w:val="28"/>
        </w:rPr>
        <w:t xml:space="preserve"> восстановлена </w:t>
      </w:r>
      <w:proofErr w:type="spellStart"/>
      <w:r>
        <w:rPr>
          <w:sz w:val="28"/>
          <w:szCs w:val="28"/>
        </w:rPr>
        <w:t>отмостка</w:t>
      </w:r>
      <w:proofErr w:type="spellEnd"/>
      <w:r>
        <w:rPr>
          <w:sz w:val="28"/>
          <w:szCs w:val="28"/>
        </w:rPr>
        <w:t>. Работа по ремонту здания при поддержке администрации района будет продолжена.</w:t>
      </w:r>
    </w:p>
    <w:p w:rsidR="002471A5" w:rsidRPr="003A0A1E" w:rsidRDefault="002471A5" w:rsidP="002471A5">
      <w:pPr>
        <w:snapToGrid w:val="0"/>
        <w:jc w:val="both"/>
        <w:rPr>
          <w:sz w:val="28"/>
          <w:szCs w:val="28"/>
        </w:rPr>
      </w:pPr>
      <w:r>
        <w:rPr>
          <w:sz w:val="28"/>
          <w:szCs w:val="28"/>
        </w:rPr>
        <w:t xml:space="preserve">  </w:t>
      </w:r>
      <w:r w:rsidR="0072358C">
        <w:rPr>
          <w:sz w:val="28"/>
          <w:szCs w:val="28"/>
        </w:rPr>
        <w:tab/>
      </w:r>
      <w:r w:rsidRPr="003A0A1E">
        <w:rPr>
          <w:sz w:val="28"/>
          <w:szCs w:val="28"/>
        </w:rPr>
        <w:t xml:space="preserve">Таким образом, намеченные мероприятия и планы, поставленные перед учреждениями культуры на  2017 год, выполнены. </w:t>
      </w:r>
      <w:r>
        <w:rPr>
          <w:sz w:val="28"/>
          <w:szCs w:val="28"/>
        </w:rPr>
        <w:t xml:space="preserve">В дальнейшем требуется продолжение  решения таких задач, как улучшение материально-технической базы учреждений культуры: оснащение оборудованием и </w:t>
      </w:r>
      <w:r w:rsidRPr="003A0A1E">
        <w:rPr>
          <w:sz w:val="28"/>
          <w:szCs w:val="28"/>
        </w:rPr>
        <w:t xml:space="preserve">проведение </w:t>
      </w:r>
      <w:r>
        <w:rPr>
          <w:sz w:val="28"/>
          <w:szCs w:val="28"/>
        </w:rPr>
        <w:t>ремонтных работ с целью сохранения зданий и создания условий для более качественного оказания услуг населению.</w:t>
      </w:r>
    </w:p>
    <w:p w:rsidR="002471A5" w:rsidRPr="003A0A1E" w:rsidRDefault="002471A5" w:rsidP="002471A5">
      <w:pPr>
        <w:snapToGrid w:val="0"/>
        <w:ind w:firstLine="335"/>
        <w:jc w:val="both"/>
        <w:rPr>
          <w:sz w:val="28"/>
          <w:szCs w:val="28"/>
        </w:rPr>
      </w:pPr>
    </w:p>
    <w:p w:rsidR="00DB4141" w:rsidRPr="00416E50" w:rsidRDefault="005474B7" w:rsidP="00262687">
      <w:pPr>
        <w:spacing w:after="120"/>
        <w:jc w:val="both"/>
        <w:rPr>
          <w:b/>
          <w:i/>
          <w:sz w:val="28"/>
          <w:szCs w:val="28"/>
        </w:rPr>
      </w:pPr>
      <w:r w:rsidRPr="00416E50">
        <w:rPr>
          <w:b/>
          <w:i/>
          <w:sz w:val="28"/>
          <w:szCs w:val="28"/>
        </w:rPr>
        <w:t xml:space="preserve">         </w:t>
      </w:r>
      <w:r w:rsidR="00DB4141" w:rsidRPr="00416E50">
        <w:rPr>
          <w:b/>
          <w:i/>
          <w:sz w:val="28"/>
          <w:szCs w:val="28"/>
        </w:rPr>
        <w:t>Физическая культура и спорт</w:t>
      </w:r>
    </w:p>
    <w:p w:rsidR="00416E50" w:rsidRPr="00416E50" w:rsidRDefault="00416E50" w:rsidP="00BC7845">
      <w:pPr>
        <w:jc w:val="both"/>
        <w:rPr>
          <w:rFonts w:eastAsia="Calibri"/>
          <w:sz w:val="28"/>
          <w:szCs w:val="28"/>
          <w:lang w:eastAsia="en-US"/>
        </w:rPr>
      </w:pPr>
      <w:r w:rsidRPr="00416E50">
        <w:rPr>
          <w:rFonts w:eastAsia="Calibri"/>
          <w:sz w:val="28"/>
          <w:szCs w:val="28"/>
          <w:lang w:eastAsia="en-US"/>
        </w:rPr>
        <w:t xml:space="preserve">          В Большемурашкинском районе ведётся целенаправленная работа по развитию физического воспитания детей, подростков, молодежи, приобщению их к здоровому образу жизни, т.к. именно физическая культура и спорт явля</w:t>
      </w:r>
      <w:r w:rsidR="000650E1">
        <w:rPr>
          <w:rFonts w:eastAsia="Calibri"/>
          <w:sz w:val="28"/>
          <w:szCs w:val="28"/>
          <w:lang w:eastAsia="en-US"/>
        </w:rPr>
        <w:t>ю</w:t>
      </w:r>
      <w:r w:rsidRPr="00416E50">
        <w:rPr>
          <w:rFonts w:eastAsia="Calibri"/>
          <w:sz w:val="28"/>
          <w:szCs w:val="28"/>
          <w:lang w:eastAsia="en-US"/>
        </w:rPr>
        <w:t>тся одним из эффективных средств организации разумного досуга, профилактики негативных явлений, укрепления здоровья молодого поколения.</w:t>
      </w:r>
    </w:p>
    <w:p w:rsidR="00416E50" w:rsidRDefault="00416E50" w:rsidP="00BC7845">
      <w:pPr>
        <w:jc w:val="both"/>
        <w:rPr>
          <w:rFonts w:eastAsia="Calibri"/>
          <w:sz w:val="28"/>
          <w:szCs w:val="28"/>
          <w:lang w:eastAsia="en-US"/>
        </w:rPr>
      </w:pPr>
      <w:r w:rsidRPr="00416E50">
        <w:rPr>
          <w:rFonts w:eastAsia="Calibri"/>
          <w:sz w:val="28"/>
          <w:szCs w:val="28"/>
          <w:lang w:eastAsia="en-US"/>
        </w:rPr>
        <w:t xml:space="preserve">        </w:t>
      </w:r>
      <w:r w:rsidR="00F2184B">
        <w:rPr>
          <w:rFonts w:eastAsia="Calibri"/>
          <w:sz w:val="28"/>
          <w:szCs w:val="28"/>
          <w:lang w:eastAsia="en-US"/>
        </w:rPr>
        <w:t>Доля</w:t>
      </w:r>
      <w:r w:rsidRPr="00416E50">
        <w:rPr>
          <w:rFonts w:eastAsia="Calibri"/>
          <w:sz w:val="28"/>
          <w:szCs w:val="28"/>
          <w:lang w:eastAsia="en-US"/>
        </w:rPr>
        <w:t xml:space="preserve"> населения, занимающегося в спортивных секциях и группах физкультурно-оздоровительной и спортивной направленности, различных форм от общей численности населения </w:t>
      </w:r>
      <w:r w:rsidR="00F2184B">
        <w:rPr>
          <w:rFonts w:eastAsia="Calibri"/>
          <w:sz w:val="28"/>
          <w:szCs w:val="28"/>
          <w:lang w:eastAsia="en-US"/>
        </w:rPr>
        <w:t xml:space="preserve">в 2017 году </w:t>
      </w:r>
      <w:r w:rsidRPr="00416E50">
        <w:rPr>
          <w:rFonts w:eastAsia="Calibri"/>
          <w:sz w:val="28"/>
          <w:szCs w:val="28"/>
          <w:lang w:eastAsia="en-US"/>
        </w:rPr>
        <w:t>составила</w:t>
      </w:r>
      <w:r w:rsidR="00F2184B">
        <w:rPr>
          <w:rFonts w:eastAsia="Calibri"/>
          <w:sz w:val="28"/>
          <w:szCs w:val="28"/>
          <w:lang w:eastAsia="en-US"/>
        </w:rPr>
        <w:t xml:space="preserve">  </w:t>
      </w:r>
      <w:r w:rsidR="00072FF6" w:rsidRPr="00072FF6">
        <w:rPr>
          <w:rFonts w:eastAsia="Calibri"/>
          <w:sz w:val="28"/>
          <w:szCs w:val="28"/>
          <w:lang w:eastAsia="en-US"/>
        </w:rPr>
        <w:t>25,26</w:t>
      </w:r>
      <w:r w:rsidRPr="00072FF6">
        <w:rPr>
          <w:rFonts w:eastAsia="Calibri"/>
          <w:sz w:val="28"/>
          <w:szCs w:val="28"/>
          <w:lang w:eastAsia="en-US"/>
        </w:rPr>
        <w:t xml:space="preserve"> %</w:t>
      </w:r>
      <w:r w:rsidR="00F2184B" w:rsidRPr="00072FF6">
        <w:rPr>
          <w:rFonts w:eastAsia="Calibri"/>
          <w:sz w:val="28"/>
          <w:szCs w:val="28"/>
          <w:lang w:eastAsia="en-US"/>
        </w:rPr>
        <w:t>.</w:t>
      </w:r>
    </w:p>
    <w:p w:rsidR="00F2184B" w:rsidRPr="00F2184B" w:rsidRDefault="00F2184B" w:rsidP="00F2184B">
      <w:pPr>
        <w:jc w:val="both"/>
        <w:rPr>
          <w:sz w:val="28"/>
          <w:szCs w:val="28"/>
        </w:rPr>
      </w:pPr>
      <w:r>
        <w:rPr>
          <w:rFonts w:eastAsia="Calibri"/>
          <w:sz w:val="28"/>
          <w:szCs w:val="28"/>
          <w:lang w:eastAsia="en-US"/>
        </w:rPr>
        <w:tab/>
      </w:r>
      <w:r w:rsidRPr="00F2184B">
        <w:rPr>
          <w:sz w:val="28"/>
          <w:szCs w:val="28"/>
        </w:rPr>
        <w:t>В отчетном году проведено 5</w:t>
      </w:r>
      <w:r>
        <w:rPr>
          <w:sz w:val="28"/>
          <w:szCs w:val="28"/>
        </w:rPr>
        <w:t>4</w:t>
      </w:r>
      <w:r w:rsidRPr="00F2184B">
        <w:rPr>
          <w:sz w:val="28"/>
          <w:szCs w:val="28"/>
        </w:rPr>
        <w:t xml:space="preserve"> соревновани</w:t>
      </w:r>
      <w:r>
        <w:rPr>
          <w:sz w:val="28"/>
          <w:szCs w:val="28"/>
        </w:rPr>
        <w:t>я</w:t>
      </w:r>
      <w:r w:rsidRPr="00F2184B">
        <w:rPr>
          <w:sz w:val="28"/>
          <w:szCs w:val="28"/>
        </w:rPr>
        <w:t xml:space="preserve"> по всем культивируемым видам спорта, в которых приняло участие </w:t>
      </w:r>
      <w:r>
        <w:rPr>
          <w:sz w:val="28"/>
          <w:szCs w:val="28"/>
        </w:rPr>
        <w:t>2098</w:t>
      </w:r>
      <w:r w:rsidRPr="00F2184B">
        <w:rPr>
          <w:sz w:val="28"/>
          <w:szCs w:val="28"/>
        </w:rPr>
        <w:t xml:space="preserve"> человек. Одно из самых </w:t>
      </w:r>
      <w:proofErr w:type="gramStart"/>
      <w:r w:rsidRPr="00F2184B">
        <w:rPr>
          <w:sz w:val="28"/>
          <w:szCs w:val="28"/>
        </w:rPr>
        <w:t>массовых-соревнование</w:t>
      </w:r>
      <w:proofErr w:type="gramEnd"/>
      <w:r w:rsidRPr="00F2184B">
        <w:rPr>
          <w:sz w:val="28"/>
          <w:szCs w:val="28"/>
        </w:rPr>
        <w:t xml:space="preserve"> по мини-футболу среди команд общеобразовательных учреждений  в рамках общероссийского проекта «Мини-футбол в школы». С участием всех школ района провели традиционные соревнования по легкоатлетическому кроссу «Золотая осень». Самым массовым районным соревнованием  стала традиционная </w:t>
      </w:r>
      <w:r w:rsidRPr="00F2184B">
        <w:rPr>
          <w:sz w:val="28"/>
          <w:szCs w:val="28"/>
        </w:rPr>
        <w:lastRenderedPageBreak/>
        <w:t xml:space="preserve">легкоатлетическая эстафета на призы администрации района, в которой приняли участие 218 человек. </w:t>
      </w:r>
    </w:p>
    <w:p w:rsidR="00F2184B" w:rsidRPr="00F2184B" w:rsidRDefault="00F2184B" w:rsidP="00F2184B">
      <w:pPr>
        <w:tabs>
          <w:tab w:val="left" w:pos="1760"/>
        </w:tabs>
        <w:jc w:val="both"/>
        <w:rPr>
          <w:sz w:val="28"/>
          <w:szCs w:val="28"/>
        </w:rPr>
      </w:pPr>
      <w:r w:rsidRPr="00F2184B">
        <w:rPr>
          <w:sz w:val="28"/>
          <w:szCs w:val="28"/>
        </w:rPr>
        <w:t xml:space="preserve">      </w:t>
      </w:r>
      <w:proofErr w:type="gramStart"/>
      <w:r w:rsidRPr="00F2184B">
        <w:rPr>
          <w:sz w:val="28"/>
          <w:szCs w:val="28"/>
        </w:rPr>
        <w:t>В течение года проведены районные соревнования и турниры по волейболу, хоккею, лыжным гонкам, футболу, мини-футболу, шахматам, шашкам,  соревнования на призы клуба «Кожаный мяч», «Золотая шайба», соревнования «Папа, мама, я – спортивная семья», соревнования по физической подготовке (троеборье).</w:t>
      </w:r>
      <w:proofErr w:type="gramEnd"/>
      <w:r w:rsidRPr="00F2184B">
        <w:rPr>
          <w:sz w:val="28"/>
          <w:szCs w:val="28"/>
        </w:rPr>
        <w:t xml:space="preserve"> Спортивные команды детей и взрослых Большемурашкинского муниципального района принимали  участие в  областных спортивных мероприятиях - Первенствах и турнирах Нижегородской области по хоккею, футболу, мини-футболу, </w:t>
      </w:r>
      <w:proofErr w:type="spellStart"/>
      <w:r w:rsidRPr="00F2184B">
        <w:rPr>
          <w:sz w:val="28"/>
          <w:szCs w:val="28"/>
        </w:rPr>
        <w:t>киокусинкай</w:t>
      </w:r>
      <w:proofErr w:type="spellEnd"/>
      <w:r w:rsidRPr="00F2184B">
        <w:rPr>
          <w:sz w:val="28"/>
          <w:szCs w:val="28"/>
        </w:rPr>
        <w:t>.</w:t>
      </w:r>
    </w:p>
    <w:p w:rsidR="00F2184B" w:rsidRPr="00F2184B" w:rsidRDefault="00F2184B" w:rsidP="00F2184B">
      <w:pPr>
        <w:jc w:val="both"/>
        <w:rPr>
          <w:sz w:val="28"/>
          <w:szCs w:val="28"/>
        </w:rPr>
      </w:pPr>
      <w:r w:rsidRPr="00F2184B">
        <w:rPr>
          <w:sz w:val="28"/>
          <w:szCs w:val="28"/>
        </w:rPr>
        <w:t xml:space="preserve">     </w:t>
      </w:r>
      <w:proofErr w:type="gramStart"/>
      <w:r w:rsidRPr="00F2184B">
        <w:rPr>
          <w:sz w:val="28"/>
          <w:szCs w:val="28"/>
        </w:rPr>
        <w:t>Из 247 человек, принявших участие  в выполнении нормативов комплекса ГТО, выполнили испытания на знаки отличия 68 человек, из них на золотой знак – 24, на серебряный знак – 33, на бронзовый - 11 человек. 60-ти спортсменам присвоены массово-спортивные разряды.</w:t>
      </w:r>
      <w:proofErr w:type="gramEnd"/>
    </w:p>
    <w:p w:rsidR="00416E50" w:rsidRPr="00416E50" w:rsidRDefault="00416E50" w:rsidP="00BC7845">
      <w:pPr>
        <w:jc w:val="both"/>
        <w:rPr>
          <w:sz w:val="28"/>
          <w:szCs w:val="28"/>
        </w:rPr>
      </w:pPr>
      <w:r w:rsidRPr="00416E50">
        <w:rPr>
          <w:sz w:val="28"/>
          <w:szCs w:val="28"/>
        </w:rPr>
        <w:t xml:space="preserve">       Анализ статистического отчета № 1-ФК показывает, что по сравнению с прошлым годом число преподавателей физической культуры в общеобразовательных школах осталось на прежнем уровне. По разделу физкультурно-оздоровительной работы,  численности регулярно </w:t>
      </w:r>
      <w:proofErr w:type="gramStart"/>
      <w:r w:rsidRPr="00416E50">
        <w:rPr>
          <w:sz w:val="28"/>
          <w:szCs w:val="28"/>
        </w:rPr>
        <w:t>занимающихся</w:t>
      </w:r>
      <w:proofErr w:type="gramEnd"/>
      <w:r w:rsidRPr="00416E50">
        <w:rPr>
          <w:sz w:val="28"/>
          <w:szCs w:val="28"/>
        </w:rPr>
        <w:t xml:space="preserve">, по всем учреждениям идет небольшой рост.  </w:t>
      </w:r>
      <w:r w:rsidRPr="00F2184B">
        <w:rPr>
          <w:sz w:val="28"/>
          <w:szCs w:val="28"/>
        </w:rPr>
        <w:t>Количество спортивных сооружений осталось  на прежнем уровне.</w:t>
      </w:r>
      <w:r w:rsidRPr="00416E50">
        <w:rPr>
          <w:sz w:val="28"/>
          <w:szCs w:val="28"/>
        </w:rPr>
        <w:t xml:space="preserve"> </w:t>
      </w:r>
    </w:p>
    <w:p w:rsidR="00416E50" w:rsidRPr="00416E50" w:rsidRDefault="00416E50" w:rsidP="00F2184B">
      <w:pPr>
        <w:jc w:val="both"/>
        <w:rPr>
          <w:sz w:val="28"/>
          <w:szCs w:val="28"/>
        </w:rPr>
      </w:pPr>
      <w:r w:rsidRPr="00416E50">
        <w:rPr>
          <w:sz w:val="28"/>
          <w:szCs w:val="28"/>
        </w:rPr>
        <w:t xml:space="preserve">           В текущем году финансирование физической культуры и спорта  осуществлялось согласно муниципальной программ</w:t>
      </w:r>
      <w:r w:rsidR="00F2184B">
        <w:rPr>
          <w:sz w:val="28"/>
          <w:szCs w:val="28"/>
        </w:rPr>
        <w:t>е</w:t>
      </w:r>
      <w:r w:rsidRPr="00416E50">
        <w:rPr>
          <w:sz w:val="28"/>
          <w:szCs w:val="28"/>
        </w:rPr>
        <w:t xml:space="preserve">, все денежные средства израсходованы в полном объеме. </w:t>
      </w:r>
    </w:p>
    <w:p w:rsidR="00416E50" w:rsidRPr="00416E50" w:rsidRDefault="00416E50" w:rsidP="00BC7845">
      <w:pPr>
        <w:ind w:firstLine="540"/>
        <w:jc w:val="both"/>
        <w:rPr>
          <w:sz w:val="28"/>
          <w:szCs w:val="28"/>
        </w:rPr>
      </w:pPr>
      <w:r w:rsidRPr="00416E50">
        <w:rPr>
          <w:sz w:val="28"/>
          <w:szCs w:val="28"/>
        </w:rPr>
        <w:t>За 2017 год общие расходы по физической культуре и спорту составили</w:t>
      </w:r>
      <w:r w:rsidR="0017652F">
        <w:rPr>
          <w:sz w:val="28"/>
          <w:szCs w:val="28"/>
        </w:rPr>
        <w:t xml:space="preserve"> 1329,8 </w:t>
      </w:r>
      <w:proofErr w:type="spellStart"/>
      <w:r w:rsidR="0017652F">
        <w:rPr>
          <w:sz w:val="28"/>
          <w:szCs w:val="28"/>
        </w:rPr>
        <w:t>тыс</w:t>
      </w:r>
      <w:proofErr w:type="gramStart"/>
      <w:r w:rsidR="0017652F">
        <w:rPr>
          <w:sz w:val="28"/>
          <w:szCs w:val="28"/>
        </w:rPr>
        <w:t>.р</w:t>
      </w:r>
      <w:proofErr w:type="gramEnd"/>
      <w:r w:rsidR="0017652F">
        <w:rPr>
          <w:sz w:val="28"/>
          <w:szCs w:val="28"/>
        </w:rPr>
        <w:t>уб</w:t>
      </w:r>
      <w:proofErr w:type="spellEnd"/>
      <w:r w:rsidR="0017652F">
        <w:rPr>
          <w:sz w:val="28"/>
          <w:szCs w:val="28"/>
        </w:rPr>
        <w:t>., в том числе</w:t>
      </w:r>
      <w:r w:rsidRPr="00416E50">
        <w:rPr>
          <w:sz w:val="28"/>
          <w:szCs w:val="28"/>
        </w:rPr>
        <w:t xml:space="preserve">:  </w:t>
      </w:r>
    </w:p>
    <w:p w:rsidR="00416E50" w:rsidRPr="00416E50" w:rsidRDefault="00416E50" w:rsidP="00BC7845">
      <w:pPr>
        <w:ind w:firstLine="540"/>
        <w:jc w:val="both"/>
        <w:rPr>
          <w:sz w:val="28"/>
          <w:szCs w:val="28"/>
        </w:rPr>
      </w:pPr>
      <w:r w:rsidRPr="00416E50">
        <w:rPr>
          <w:sz w:val="28"/>
          <w:szCs w:val="28"/>
        </w:rPr>
        <w:t xml:space="preserve">- на проведение спортивных мероприятий </w:t>
      </w:r>
      <w:r w:rsidR="00F2184B">
        <w:rPr>
          <w:sz w:val="28"/>
          <w:szCs w:val="28"/>
        </w:rPr>
        <w:t>-</w:t>
      </w:r>
      <w:r w:rsidRPr="00416E50">
        <w:rPr>
          <w:sz w:val="28"/>
          <w:szCs w:val="28"/>
        </w:rPr>
        <w:t xml:space="preserve"> 700,7 тыс. рублей</w:t>
      </w:r>
      <w:r w:rsidR="00F2184B">
        <w:rPr>
          <w:sz w:val="28"/>
          <w:szCs w:val="28"/>
        </w:rPr>
        <w:t>;</w:t>
      </w:r>
      <w:r w:rsidRPr="00416E50">
        <w:rPr>
          <w:sz w:val="28"/>
          <w:szCs w:val="28"/>
        </w:rPr>
        <w:t xml:space="preserve">  </w:t>
      </w:r>
    </w:p>
    <w:p w:rsidR="00416E50" w:rsidRPr="00416E50" w:rsidRDefault="00416E50" w:rsidP="00BC7845">
      <w:pPr>
        <w:ind w:firstLine="540"/>
        <w:jc w:val="both"/>
        <w:rPr>
          <w:sz w:val="28"/>
          <w:szCs w:val="28"/>
        </w:rPr>
      </w:pPr>
      <w:r w:rsidRPr="00416E50">
        <w:rPr>
          <w:sz w:val="28"/>
          <w:szCs w:val="28"/>
        </w:rPr>
        <w:t xml:space="preserve">- на приобретение спортивного оборудования и инвентаря </w:t>
      </w:r>
      <w:r w:rsidR="00F2184B">
        <w:rPr>
          <w:sz w:val="28"/>
          <w:szCs w:val="28"/>
        </w:rPr>
        <w:t>-</w:t>
      </w:r>
      <w:r w:rsidRPr="00416E50">
        <w:rPr>
          <w:sz w:val="28"/>
          <w:szCs w:val="28"/>
        </w:rPr>
        <w:t>91,8 тыс. рублей</w:t>
      </w:r>
      <w:r w:rsidR="00F2184B">
        <w:rPr>
          <w:sz w:val="28"/>
          <w:szCs w:val="28"/>
        </w:rPr>
        <w:t>;</w:t>
      </w:r>
      <w:r w:rsidRPr="00416E50">
        <w:rPr>
          <w:sz w:val="28"/>
          <w:szCs w:val="28"/>
        </w:rPr>
        <w:t xml:space="preserve"> </w:t>
      </w:r>
    </w:p>
    <w:p w:rsidR="00416E50" w:rsidRPr="00416E50" w:rsidRDefault="00416E50" w:rsidP="00BC7845">
      <w:pPr>
        <w:ind w:firstLine="540"/>
        <w:jc w:val="both"/>
        <w:rPr>
          <w:sz w:val="28"/>
          <w:szCs w:val="28"/>
        </w:rPr>
      </w:pPr>
      <w:r w:rsidRPr="00416E50">
        <w:rPr>
          <w:sz w:val="28"/>
          <w:szCs w:val="28"/>
        </w:rPr>
        <w:t xml:space="preserve">- на содержание спортивных сооружений </w:t>
      </w:r>
      <w:r w:rsidR="00F2184B">
        <w:rPr>
          <w:sz w:val="28"/>
          <w:szCs w:val="28"/>
        </w:rPr>
        <w:t>-</w:t>
      </w:r>
      <w:r w:rsidRPr="00416E50">
        <w:rPr>
          <w:sz w:val="28"/>
          <w:szCs w:val="28"/>
        </w:rPr>
        <w:t xml:space="preserve"> 433,4 тыс. рублей;</w:t>
      </w:r>
    </w:p>
    <w:p w:rsidR="00416E50" w:rsidRPr="00416E50" w:rsidRDefault="00416E50" w:rsidP="00BC7845">
      <w:pPr>
        <w:ind w:firstLine="540"/>
        <w:jc w:val="both"/>
        <w:rPr>
          <w:rFonts w:ascii="Calibri" w:eastAsia="Calibri" w:hAnsi="Calibri"/>
          <w:sz w:val="22"/>
          <w:szCs w:val="22"/>
          <w:lang w:eastAsia="en-US"/>
        </w:rPr>
      </w:pPr>
      <w:r w:rsidRPr="00416E50">
        <w:rPr>
          <w:sz w:val="28"/>
          <w:szCs w:val="28"/>
        </w:rPr>
        <w:t xml:space="preserve">- другие расходы </w:t>
      </w:r>
      <w:r w:rsidR="00F2184B">
        <w:rPr>
          <w:sz w:val="28"/>
          <w:szCs w:val="28"/>
        </w:rPr>
        <w:t xml:space="preserve">- </w:t>
      </w:r>
      <w:r w:rsidRPr="00416E50">
        <w:rPr>
          <w:sz w:val="28"/>
          <w:szCs w:val="28"/>
        </w:rPr>
        <w:t>103,9 тыс. рублей.</w:t>
      </w:r>
    </w:p>
    <w:p w:rsidR="00B9381D" w:rsidRPr="009C5F2F" w:rsidRDefault="00B9381D" w:rsidP="00262687">
      <w:pPr>
        <w:spacing w:after="120"/>
        <w:jc w:val="both"/>
        <w:rPr>
          <w:b/>
          <w:i/>
          <w:sz w:val="28"/>
          <w:szCs w:val="28"/>
          <w:highlight w:val="yellow"/>
        </w:rPr>
      </w:pPr>
    </w:p>
    <w:p w:rsidR="00A341BC" w:rsidRDefault="005474B7" w:rsidP="00262687">
      <w:pPr>
        <w:spacing w:after="120"/>
        <w:jc w:val="both"/>
        <w:rPr>
          <w:b/>
          <w:i/>
          <w:sz w:val="28"/>
          <w:szCs w:val="28"/>
        </w:rPr>
      </w:pPr>
      <w:r w:rsidRPr="00115C32">
        <w:rPr>
          <w:b/>
          <w:i/>
          <w:sz w:val="28"/>
          <w:szCs w:val="28"/>
        </w:rPr>
        <w:t xml:space="preserve">      </w:t>
      </w:r>
      <w:r w:rsidR="00A341BC" w:rsidRPr="00115C32">
        <w:rPr>
          <w:b/>
          <w:i/>
          <w:sz w:val="28"/>
          <w:szCs w:val="28"/>
        </w:rPr>
        <w:t>Жилищное строительство и обеспечение граждан жильем</w:t>
      </w:r>
    </w:p>
    <w:p w:rsidR="009275F2" w:rsidRDefault="005D488D" w:rsidP="00246016">
      <w:pPr>
        <w:spacing w:after="120"/>
        <w:jc w:val="both"/>
        <w:rPr>
          <w:sz w:val="28"/>
          <w:szCs w:val="28"/>
        </w:rPr>
      </w:pPr>
      <w:r>
        <w:rPr>
          <w:b/>
          <w:i/>
          <w:sz w:val="28"/>
          <w:szCs w:val="28"/>
        </w:rPr>
        <w:tab/>
      </w:r>
      <w:r w:rsidR="009275F2">
        <w:rPr>
          <w:sz w:val="28"/>
          <w:szCs w:val="28"/>
        </w:rPr>
        <w:t>В сфере жилищное строительство а</w:t>
      </w:r>
      <w:r w:rsidR="00E84F65">
        <w:rPr>
          <w:sz w:val="28"/>
          <w:szCs w:val="28"/>
        </w:rPr>
        <w:t xml:space="preserve">дминистрацией района в течение года </w:t>
      </w:r>
      <w:r w:rsidR="009275F2">
        <w:rPr>
          <w:sz w:val="28"/>
          <w:szCs w:val="28"/>
        </w:rPr>
        <w:t>был выполнен ряд мероприятий:</w:t>
      </w:r>
    </w:p>
    <w:p w:rsidR="00246016" w:rsidRDefault="00246016" w:rsidP="009275F2">
      <w:pPr>
        <w:jc w:val="both"/>
        <w:rPr>
          <w:sz w:val="28"/>
          <w:szCs w:val="28"/>
        </w:rPr>
      </w:pPr>
      <w:r>
        <w:rPr>
          <w:sz w:val="28"/>
          <w:szCs w:val="28"/>
        </w:rPr>
        <w:t xml:space="preserve">- </w:t>
      </w:r>
      <w:r w:rsidR="00E84F65">
        <w:rPr>
          <w:sz w:val="28"/>
          <w:szCs w:val="28"/>
        </w:rPr>
        <w:t>выдавались разрешения на стр</w:t>
      </w:r>
      <w:r w:rsidR="009275F2">
        <w:rPr>
          <w:sz w:val="28"/>
          <w:szCs w:val="28"/>
        </w:rPr>
        <w:t>оительство, на ввод объектов в эксплуатацию, проводились осмотры жилых и нежилых помещений, обследования жилья на ветхость и аварийность</w:t>
      </w:r>
      <w:r>
        <w:rPr>
          <w:sz w:val="28"/>
          <w:szCs w:val="28"/>
        </w:rPr>
        <w:t>;</w:t>
      </w:r>
    </w:p>
    <w:p w:rsidR="00246016" w:rsidRDefault="00246016" w:rsidP="009275F2">
      <w:pPr>
        <w:jc w:val="both"/>
        <w:rPr>
          <w:sz w:val="28"/>
          <w:szCs w:val="28"/>
        </w:rPr>
      </w:pPr>
      <w:r>
        <w:rPr>
          <w:sz w:val="28"/>
          <w:szCs w:val="28"/>
        </w:rPr>
        <w:t>- п</w:t>
      </w:r>
      <w:r w:rsidR="009275F2">
        <w:rPr>
          <w:sz w:val="28"/>
          <w:szCs w:val="28"/>
        </w:rPr>
        <w:t xml:space="preserve">роводились заседания комиссий градостроительного совета, межведомственной комиссии по переводу из жилого помещения в </w:t>
      </w:r>
      <w:proofErr w:type="gramStart"/>
      <w:r w:rsidR="009275F2">
        <w:rPr>
          <w:sz w:val="28"/>
          <w:szCs w:val="28"/>
        </w:rPr>
        <w:t>нежилое</w:t>
      </w:r>
      <w:proofErr w:type="gramEnd"/>
      <w:r>
        <w:rPr>
          <w:sz w:val="28"/>
          <w:szCs w:val="28"/>
        </w:rPr>
        <w:t>;</w:t>
      </w:r>
    </w:p>
    <w:p w:rsidR="00246016" w:rsidRDefault="00246016" w:rsidP="009275F2">
      <w:pPr>
        <w:jc w:val="both"/>
        <w:rPr>
          <w:sz w:val="28"/>
          <w:szCs w:val="28"/>
        </w:rPr>
      </w:pPr>
      <w:r>
        <w:rPr>
          <w:sz w:val="28"/>
          <w:szCs w:val="28"/>
        </w:rPr>
        <w:t>- п</w:t>
      </w:r>
      <w:r w:rsidR="009275F2">
        <w:rPr>
          <w:sz w:val="28"/>
          <w:szCs w:val="28"/>
        </w:rPr>
        <w:t xml:space="preserve">роведена работа по установлению границ населенного пункта в </w:t>
      </w:r>
      <w:proofErr w:type="spellStart"/>
      <w:r w:rsidR="009275F2">
        <w:rPr>
          <w:sz w:val="28"/>
          <w:szCs w:val="28"/>
        </w:rPr>
        <w:t>с</w:t>
      </w:r>
      <w:proofErr w:type="gramStart"/>
      <w:r w:rsidR="009275F2">
        <w:rPr>
          <w:sz w:val="28"/>
          <w:szCs w:val="28"/>
        </w:rPr>
        <w:t>.К</w:t>
      </w:r>
      <w:proofErr w:type="gramEnd"/>
      <w:r w:rsidR="009275F2">
        <w:rPr>
          <w:sz w:val="28"/>
          <w:szCs w:val="28"/>
        </w:rPr>
        <w:t>ишкино</w:t>
      </w:r>
      <w:proofErr w:type="spellEnd"/>
      <w:r w:rsidR="009275F2">
        <w:rPr>
          <w:sz w:val="28"/>
          <w:szCs w:val="28"/>
        </w:rPr>
        <w:t>.</w:t>
      </w:r>
    </w:p>
    <w:p w:rsidR="00E84F65" w:rsidRDefault="009275F2" w:rsidP="00246016">
      <w:pPr>
        <w:ind w:firstLine="708"/>
        <w:jc w:val="both"/>
        <w:rPr>
          <w:sz w:val="28"/>
          <w:szCs w:val="28"/>
        </w:rPr>
      </w:pPr>
      <w:r>
        <w:rPr>
          <w:sz w:val="28"/>
          <w:szCs w:val="28"/>
        </w:rPr>
        <w:t xml:space="preserve"> Администрациями </w:t>
      </w:r>
      <w:r w:rsidR="001A3C32">
        <w:rPr>
          <w:sz w:val="28"/>
          <w:szCs w:val="28"/>
        </w:rPr>
        <w:t>сельских советов внесены изменения в правила пользования и застройки территорий сельских поселений</w:t>
      </w:r>
      <w:r w:rsidR="00246016">
        <w:rPr>
          <w:sz w:val="28"/>
          <w:szCs w:val="28"/>
        </w:rPr>
        <w:t xml:space="preserve">. Проведена работа по размещению в федеральной информационной системе территориального планирования генеральных планов сельских поселений. Утверждены </w:t>
      </w:r>
      <w:r w:rsidR="00246016">
        <w:rPr>
          <w:sz w:val="28"/>
          <w:szCs w:val="28"/>
        </w:rPr>
        <w:lastRenderedPageBreak/>
        <w:t>Местные нормативы градостроительного проектирования Большемурашкинского муниципального района.</w:t>
      </w:r>
    </w:p>
    <w:p w:rsidR="00246016" w:rsidRDefault="00246016" w:rsidP="00246016">
      <w:pPr>
        <w:spacing w:after="120"/>
        <w:ind w:firstLine="708"/>
        <w:jc w:val="both"/>
        <w:rPr>
          <w:sz w:val="28"/>
          <w:szCs w:val="28"/>
        </w:rPr>
      </w:pPr>
      <w:r>
        <w:rPr>
          <w:sz w:val="28"/>
          <w:szCs w:val="28"/>
        </w:rPr>
        <w:t xml:space="preserve"> </w:t>
      </w:r>
    </w:p>
    <w:p w:rsidR="00246016" w:rsidRDefault="00246016" w:rsidP="00246016">
      <w:pPr>
        <w:spacing w:after="120"/>
        <w:ind w:firstLine="708"/>
        <w:jc w:val="both"/>
        <w:rPr>
          <w:sz w:val="28"/>
          <w:szCs w:val="28"/>
        </w:rPr>
      </w:pPr>
      <w:r>
        <w:rPr>
          <w:sz w:val="28"/>
          <w:szCs w:val="28"/>
        </w:rPr>
        <w:t xml:space="preserve">Жилищное строительство является </w:t>
      </w:r>
      <w:r w:rsidR="00B84414">
        <w:rPr>
          <w:sz w:val="28"/>
          <w:szCs w:val="28"/>
        </w:rPr>
        <w:t>верным направлением в решении задач по обеспечению граждан жильем.</w:t>
      </w:r>
    </w:p>
    <w:p w:rsidR="00246016" w:rsidRDefault="00246016" w:rsidP="00246016">
      <w:pPr>
        <w:spacing w:after="120"/>
        <w:ind w:firstLine="708"/>
        <w:jc w:val="both"/>
        <w:rPr>
          <w:sz w:val="28"/>
          <w:szCs w:val="28"/>
        </w:rPr>
      </w:pPr>
      <w:r w:rsidRPr="008802D6">
        <w:rPr>
          <w:sz w:val="28"/>
          <w:szCs w:val="28"/>
        </w:rPr>
        <w:t>Общая площадь жилых помещений</w:t>
      </w:r>
      <w:r>
        <w:rPr>
          <w:sz w:val="28"/>
          <w:szCs w:val="28"/>
        </w:rPr>
        <w:t xml:space="preserve">, приходящаяся в среднем на одного жителя, в 2017 году составила 33,57 </w:t>
      </w:r>
      <w:proofErr w:type="spellStart"/>
      <w:r>
        <w:rPr>
          <w:sz w:val="28"/>
          <w:szCs w:val="28"/>
        </w:rPr>
        <w:t>кв.м</w:t>
      </w:r>
      <w:proofErr w:type="spellEnd"/>
      <w:r w:rsidR="00A066E4">
        <w:rPr>
          <w:sz w:val="28"/>
          <w:szCs w:val="28"/>
        </w:rPr>
        <w:t xml:space="preserve">. </w:t>
      </w:r>
      <w:r>
        <w:rPr>
          <w:sz w:val="28"/>
          <w:szCs w:val="28"/>
        </w:rPr>
        <w:t xml:space="preserve">В течение 2017 года ведено в эксплуатацию 4383 </w:t>
      </w:r>
      <w:proofErr w:type="spellStart"/>
      <w:r>
        <w:rPr>
          <w:sz w:val="28"/>
          <w:szCs w:val="28"/>
        </w:rPr>
        <w:t>кв.м</w:t>
      </w:r>
      <w:proofErr w:type="spellEnd"/>
      <w:r>
        <w:rPr>
          <w:sz w:val="28"/>
          <w:szCs w:val="28"/>
        </w:rPr>
        <w:t xml:space="preserve">., из них 904,1 </w:t>
      </w:r>
      <w:proofErr w:type="spellStart"/>
      <w:r>
        <w:rPr>
          <w:sz w:val="28"/>
          <w:szCs w:val="28"/>
        </w:rPr>
        <w:t>кв.м</w:t>
      </w:r>
      <w:proofErr w:type="spellEnd"/>
      <w:r>
        <w:rPr>
          <w:sz w:val="28"/>
          <w:szCs w:val="28"/>
        </w:rPr>
        <w:t>. составляет индивидуальное жилищное строительство.</w:t>
      </w:r>
    </w:p>
    <w:p w:rsidR="00D110A7" w:rsidRPr="00D110A7" w:rsidRDefault="00D110A7" w:rsidP="00D110A7">
      <w:pPr>
        <w:jc w:val="both"/>
        <w:rPr>
          <w:sz w:val="28"/>
          <w:szCs w:val="28"/>
        </w:rPr>
      </w:pPr>
      <w:r w:rsidRPr="00761612">
        <w:rPr>
          <w:sz w:val="28"/>
          <w:szCs w:val="28"/>
        </w:rPr>
        <w:t xml:space="preserve">      </w:t>
      </w:r>
      <w:r w:rsidRPr="00D110A7">
        <w:rPr>
          <w:sz w:val="28"/>
          <w:szCs w:val="28"/>
        </w:rPr>
        <w:t xml:space="preserve">Общая численность населения, состоящего на учете в качестве нуждающихся в жилых помещениях на 01.01.2018 года, составила 398 человек. </w:t>
      </w:r>
      <w:r w:rsidR="00DE3E0E">
        <w:rPr>
          <w:sz w:val="28"/>
          <w:szCs w:val="28"/>
        </w:rPr>
        <w:t>О</w:t>
      </w:r>
      <w:r w:rsidRPr="00D110A7">
        <w:rPr>
          <w:sz w:val="28"/>
          <w:szCs w:val="28"/>
        </w:rPr>
        <w:t>сновными мероприятиями по обеспечению жильем семей, нуждающихся в улучшении и получении жилья,  является:</w:t>
      </w:r>
    </w:p>
    <w:p w:rsidR="00D110A7" w:rsidRPr="00D110A7" w:rsidRDefault="00D110A7" w:rsidP="00D110A7">
      <w:pPr>
        <w:jc w:val="both"/>
        <w:rPr>
          <w:sz w:val="28"/>
          <w:szCs w:val="28"/>
        </w:rPr>
      </w:pPr>
      <w:r w:rsidRPr="00D110A7">
        <w:rPr>
          <w:sz w:val="28"/>
          <w:szCs w:val="28"/>
        </w:rPr>
        <w:t>- участие в региональной адресной программе «Переселение граждан из ветхого и аварийного фонда»;</w:t>
      </w:r>
    </w:p>
    <w:p w:rsidR="00D110A7" w:rsidRPr="00D110A7" w:rsidRDefault="00D110A7" w:rsidP="00D110A7">
      <w:pPr>
        <w:jc w:val="both"/>
        <w:rPr>
          <w:sz w:val="28"/>
          <w:szCs w:val="28"/>
        </w:rPr>
      </w:pPr>
      <w:r w:rsidRPr="00D110A7">
        <w:rPr>
          <w:sz w:val="28"/>
          <w:szCs w:val="28"/>
        </w:rPr>
        <w:t>- участие в областной целевой программе «Жилище» по обеспечению  жильем молодых семей;</w:t>
      </w:r>
    </w:p>
    <w:p w:rsidR="00D110A7" w:rsidRDefault="00D110A7" w:rsidP="00D110A7">
      <w:pPr>
        <w:jc w:val="both"/>
        <w:rPr>
          <w:sz w:val="28"/>
          <w:szCs w:val="28"/>
        </w:rPr>
      </w:pPr>
      <w:r w:rsidRPr="00D110A7">
        <w:rPr>
          <w:sz w:val="28"/>
          <w:szCs w:val="28"/>
        </w:rPr>
        <w:t>- участие в областной целевой программе «Выполнение государственных обязательств по обеспечению жильем отдельных категорий граждан, установленных законодательством Нижегородской области». По данной программе осуществляются мероприятия, связанные с исполнением обязательств по обеспечению жильем детей-сирот и детей, оставшихся без попечения родителей, обеспечение жильем граждан,  установленных Федеральным законом № 5 «О Ветеранах» и «О социальной защите инвалидов Российской Федерации».</w:t>
      </w:r>
      <w:r w:rsidRPr="00761612">
        <w:rPr>
          <w:sz w:val="28"/>
          <w:szCs w:val="28"/>
        </w:rPr>
        <w:t xml:space="preserve"> </w:t>
      </w:r>
    </w:p>
    <w:p w:rsidR="00EC3DE6" w:rsidRPr="009C5F2F" w:rsidRDefault="007237BA" w:rsidP="00262687">
      <w:pPr>
        <w:shd w:val="clear" w:color="auto" w:fill="FFFFFF"/>
        <w:spacing w:after="120"/>
        <w:jc w:val="both"/>
        <w:rPr>
          <w:sz w:val="28"/>
          <w:szCs w:val="28"/>
          <w:highlight w:val="yellow"/>
        </w:rPr>
      </w:pPr>
      <w:r w:rsidRPr="00934929">
        <w:rPr>
          <w:sz w:val="28"/>
          <w:szCs w:val="28"/>
        </w:rPr>
        <w:t xml:space="preserve">         На территории района реализуются мероприятия программы «Жилье для российской семьи». В 201</w:t>
      </w:r>
      <w:r w:rsidR="00934929" w:rsidRPr="00934929">
        <w:rPr>
          <w:sz w:val="28"/>
          <w:szCs w:val="28"/>
        </w:rPr>
        <w:t>7</w:t>
      </w:r>
      <w:r w:rsidRPr="00934929">
        <w:rPr>
          <w:sz w:val="28"/>
          <w:szCs w:val="28"/>
        </w:rPr>
        <w:t xml:space="preserve"> году в сводный список участников данной программы на территории Большемурашкинского муниципального района включено </w:t>
      </w:r>
      <w:r w:rsidR="00934929" w:rsidRPr="00934929">
        <w:rPr>
          <w:sz w:val="28"/>
          <w:szCs w:val="28"/>
        </w:rPr>
        <w:t>35</w:t>
      </w:r>
      <w:r w:rsidRPr="00934929">
        <w:rPr>
          <w:sz w:val="28"/>
          <w:szCs w:val="28"/>
        </w:rPr>
        <w:t xml:space="preserve"> сем</w:t>
      </w:r>
      <w:r w:rsidR="00934929" w:rsidRPr="00934929">
        <w:rPr>
          <w:sz w:val="28"/>
          <w:szCs w:val="28"/>
        </w:rPr>
        <w:t>ей</w:t>
      </w:r>
      <w:r w:rsidRPr="00934929">
        <w:rPr>
          <w:sz w:val="28"/>
          <w:szCs w:val="28"/>
        </w:rPr>
        <w:t xml:space="preserve">. </w:t>
      </w:r>
      <w:r w:rsidRPr="009C5F2F">
        <w:rPr>
          <w:sz w:val="28"/>
          <w:szCs w:val="28"/>
          <w:highlight w:val="yellow"/>
        </w:rPr>
        <w:t xml:space="preserve"> </w:t>
      </w:r>
    </w:p>
    <w:p w:rsidR="006A3DE0" w:rsidRPr="005D488D" w:rsidRDefault="006A3DE0" w:rsidP="00262687">
      <w:pPr>
        <w:spacing w:after="120"/>
        <w:ind w:firstLine="708"/>
        <w:jc w:val="both"/>
        <w:rPr>
          <w:snapToGrid w:val="0"/>
          <w:color w:val="000000"/>
          <w:sz w:val="28"/>
          <w:szCs w:val="28"/>
        </w:rPr>
      </w:pPr>
      <w:r w:rsidRPr="00934929">
        <w:rPr>
          <w:snapToGrid w:val="0"/>
          <w:color w:val="000000"/>
          <w:sz w:val="28"/>
          <w:szCs w:val="28"/>
        </w:rPr>
        <w:t>Площадь земельных участков на территории района, предоставленных для строительства, по итогам 201</w:t>
      </w:r>
      <w:r w:rsidR="00934929" w:rsidRPr="00934929">
        <w:rPr>
          <w:snapToGrid w:val="0"/>
          <w:color w:val="000000"/>
          <w:sz w:val="28"/>
          <w:szCs w:val="28"/>
        </w:rPr>
        <w:t>7</w:t>
      </w:r>
      <w:r w:rsidRPr="00934929">
        <w:rPr>
          <w:snapToGrid w:val="0"/>
          <w:color w:val="000000"/>
          <w:sz w:val="28"/>
          <w:szCs w:val="28"/>
        </w:rPr>
        <w:t xml:space="preserve"> года составила </w:t>
      </w:r>
      <w:r w:rsidR="00934929" w:rsidRPr="00934929">
        <w:rPr>
          <w:snapToGrid w:val="0"/>
          <w:color w:val="000000"/>
          <w:sz w:val="28"/>
          <w:szCs w:val="28"/>
        </w:rPr>
        <w:t xml:space="preserve">2,24 га. </w:t>
      </w:r>
      <w:r w:rsidRPr="005D488D">
        <w:rPr>
          <w:snapToGrid w:val="0"/>
          <w:color w:val="000000"/>
          <w:sz w:val="28"/>
          <w:szCs w:val="28"/>
        </w:rPr>
        <w:t xml:space="preserve">Из  них  </w:t>
      </w:r>
      <w:r w:rsidR="005D488D" w:rsidRPr="005D488D">
        <w:rPr>
          <w:snapToGrid w:val="0"/>
          <w:color w:val="000000"/>
          <w:sz w:val="28"/>
          <w:szCs w:val="28"/>
        </w:rPr>
        <w:t>0,88 га -</w:t>
      </w:r>
      <w:r w:rsidR="002F6DF5">
        <w:rPr>
          <w:snapToGrid w:val="0"/>
          <w:color w:val="000000"/>
          <w:sz w:val="28"/>
          <w:szCs w:val="28"/>
        </w:rPr>
        <w:t xml:space="preserve"> </w:t>
      </w:r>
      <w:r w:rsidRPr="005D488D">
        <w:rPr>
          <w:snapToGrid w:val="0"/>
          <w:color w:val="000000"/>
          <w:sz w:val="28"/>
          <w:szCs w:val="28"/>
        </w:rPr>
        <w:t>земельные участки,</w:t>
      </w:r>
      <w:r w:rsidR="005D488D">
        <w:rPr>
          <w:snapToGrid w:val="0"/>
          <w:color w:val="000000"/>
          <w:sz w:val="28"/>
          <w:szCs w:val="28"/>
        </w:rPr>
        <w:t xml:space="preserve"> предоставленные </w:t>
      </w:r>
      <w:r w:rsidRPr="005D488D">
        <w:rPr>
          <w:snapToGrid w:val="0"/>
          <w:color w:val="000000"/>
          <w:sz w:val="28"/>
          <w:szCs w:val="28"/>
        </w:rPr>
        <w:t xml:space="preserve"> для  </w:t>
      </w:r>
      <w:r w:rsidR="005D488D">
        <w:rPr>
          <w:snapToGrid w:val="0"/>
          <w:color w:val="000000"/>
          <w:sz w:val="28"/>
          <w:szCs w:val="28"/>
        </w:rPr>
        <w:t xml:space="preserve">индивидуального жилищного </w:t>
      </w:r>
      <w:r w:rsidR="005D488D" w:rsidRPr="005D488D">
        <w:rPr>
          <w:snapToGrid w:val="0"/>
          <w:color w:val="000000"/>
          <w:sz w:val="28"/>
          <w:szCs w:val="28"/>
        </w:rPr>
        <w:t>строительства</w:t>
      </w:r>
      <w:r w:rsidR="005D488D">
        <w:rPr>
          <w:snapToGrid w:val="0"/>
          <w:color w:val="000000"/>
          <w:sz w:val="28"/>
          <w:szCs w:val="28"/>
        </w:rPr>
        <w:t xml:space="preserve">, что составляет 0,91 % </w:t>
      </w:r>
      <w:r w:rsidRPr="005D488D">
        <w:rPr>
          <w:snapToGrid w:val="0"/>
          <w:color w:val="000000"/>
          <w:sz w:val="28"/>
          <w:szCs w:val="28"/>
        </w:rPr>
        <w:t>о</w:t>
      </w:r>
      <w:r w:rsidR="005D488D">
        <w:rPr>
          <w:snapToGrid w:val="0"/>
          <w:color w:val="000000"/>
          <w:sz w:val="28"/>
          <w:szCs w:val="28"/>
        </w:rPr>
        <w:t xml:space="preserve">т </w:t>
      </w:r>
      <w:r w:rsidRPr="005D488D">
        <w:rPr>
          <w:snapToGrid w:val="0"/>
          <w:color w:val="000000"/>
          <w:sz w:val="28"/>
          <w:szCs w:val="28"/>
        </w:rPr>
        <w:t xml:space="preserve"> </w:t>
      </w:r>
      <w:r w:rsidR="005D488D">
        <w:rPr>
          <w:snapToGrid w:val="0"/>
          <w:color w:val="000000"/>
          <w:sz w:val="28"/>
          <w:szCs w:val="28"/>
        </w:rPr>
        <w:t>общего объема</w:t>
      </w:r>
      <w:r w:rsidRPr="005D488D">
        <w:rPr>
          <w:snapToGrid w:val="0"/>
          <w:color w:val="000000"/>
          <w:sz w:val="28"/>
          <w:szCs w:val="28"/>
        </w:rPr>
        <w:t>.</w:t>
      </w:r>
    </w:p>
    <w:p w:rsidR="0085375D" w:rsidRPr="009C5F2F" w:rsidRDefault="006A3DE0" w:rsidP="00262687">
      <w:pPr>
        <w:spacing w:after="120"/>
        <w:ind w:firstLine="360"/>
        <w:jc w:val="both"/>
        <w:rPr>
          <w:bCs/>
          <w:iCs/>
          <w:sz w:val="28"/>
          <w:szCs w:val="28"/>
          <w:highlight w:val="yellow"/>
        </w:rPr>
      </w:pPr>
      <w:r w:rsidRPr="00E25ED3">
        <w:rPr>
          <w:snapToGrid w:val="0"/>
          <w:color w:val="000000"/>
          <w:sz w:val="28"/>
          <w:szCs w:val="28"/>
        </w:rPr>
        <w:t xml:space="preserve">   Земельные участки, предоставленные для строительства (в </w:t>
      </w:r>
      <w:proofErr w:type="spellStart"/>
      <w:r w:rsidRPr="00E25ED3">
        <w:rPr>
          <w:snapToGrid w:val="0"/>
          <w:color w:val="000000"/>
          <w:sz w:val="28"/>
          <w:szCs w:val="28"/>
        </w:rPr>
        <w:t>т.ч</w:t>
      </w:r>
      <w:proofErr w:type="spellEnd"/>
      <w:r w:rsidRPr="00E25ED3">
        <w:rPr>
          <w:snapToGrid w:val="0"/>
          <w:color w:val="000000"/>
          <w:sz w:val="28"/>
          <w:szCs w:val="28"/>
        </w:rPr>
        <w:t>. жилищного и не жилищного), в отношении которых в течение 3-5 лет не было получено разрешение на ввод объекта строительства в эксплуатацию, отсутствуют.</w:t>
      </w:r>
      <w:r w:rsidR="007237BA" w:rsidRPr="00E25ED3">
        <w:rPr>
          <w:sz w:val="28"/>
          <w:szCs w:val="28"/>
        </w:rPr>
        <w:t xml:space="preserve">   </w:t>
      </w:r>
    </w:p>
    <w:p w:rsidR="006A3DE0" w:rsidRPr="009C5F2F" w:rsidRDefault="005474B7" w:rsidP="00262687">
      <w:pPr>
        <w:spacing w:after="120"/>
        <w:ind w:left="360"/>
        <w:jc w:val="both"/>
        <w:rPr>
          <w:b/>
          <w:bCs/>
          <w:i/>
          <w:iCs/>
          <w:sz w:val="28"/>
          <w:szCs w:val="28"/>
          <w:highlight w:val="yellow"/>
        </w:rPr>
      </w:pPr>
      <w:r w:rsidRPr="009C5F2F">
        <w:rPr>
          <w:b/>
          <w:bCs/>
          <w:i/>
          <w:iCs/>
          <w:sz w:val="28"/>
          <w:szCs w:val="28"/>
          <w:highlight w:val="yellow"/>
        </w:rPr>
        <w:t xml:space="preserve">    </w:t>
      </w:r>
    </w:p>
    <w:p w:rsidR="009E7BE3" w:rsidRDefault="009E7BE3" w:rsidP="00262687">
      <w:pPr>
        <w:spacing w:after="120"/>
        <w:ind w:left="360" w:firstLine="348"/>
        <w:jc w:val="both"/>
        <w:rPr>
          <w:b/>
          <w:bCs/>
          <w:i/>
          <w:iCs/>
          <w:sz w:val="28"/>
          <w:szCs w:val="28"/>
        </w:rPr>
      </w:pPr>
      <w:r w:rsidRPr="00115C32">
        <w:rPr>
          <w:b/>
          <w:bCs/>
          <w:i/>
          <w:iCs/>
          <w:sz w:val="28"/>
          <w:szCs w:val="28"/>
        </w:rPr>
        <w:t>Жилищно-коммунальное хозяйство</w:t>
      </w:r>
    </w:p>
    <w:p w:rsidR="00761612" w:rsidRPr="00761612" w:rsidRDefault="00761612" w:rsidP="00761612">
      <w:pPr>
        <w:spacing w:after="120"/>
        <w:ind w:firstLine="360"/>
        <w:jc w:val="both"/>
        <w:rPr>
          <w:sz w:val="28"/>
          <w:szCs w:val="28"/>
        </w:rPr>
      </w:pPr>
      <w:r w:rsidRPr="00761612">
        <w:rPr>
          <w:sz w:val="28"/>
          <w:szCs w:val="28"/>
        </w:rPr>
        <w:t xml:space="preserve">На территории Большемурашкинского района  деятельность по оказанию услуг в сфере жилищно-коммунального хозяйства осуществляют четыре Муниципальных унитарных предприятия  многоотраслевого значения:  МУП </w:t>
      </w:r>
      <w:r w:rsidRPr="00761612">
        <w:rPr>
          <w:sz w:val="28"/>
          <w:szCs w:val="28"/>
        </w:rPr>
        <w:lastRenderedPageBreak/>
        <w:t xml:space="preserve">«Управляющая компания» </w:t>
      </w:r>
      <w:proofErr w:type="spellStart"/>
      <w:r w:rsidRPr="00761612">
        <w:rPr>
          <w:sz w:val="28"/>
          <w:szCs w:val="28"/>
        </w:rPr>
        <w:t>р.п</w:t>
      </w:r>
      <w:proofErr w:type="spellEnd"/>
      <w:r w:rsidRPr="00761612">
        <w:rPr>
          <w:sz w:val="28"/>
          <w:szCs w:val="28"/>
        </w:rPr>
        <w:t xml:space="preserve">. Большое </w:t>
      </w:r>
      <w:proofErr w:type="spellStart"/>
      <w:r w:rsidRPr="00761612">
        <w:rPr>
          <w:sz w:val="28"/>
          <w:szCs w:val="28"/>
        </w:rPr>
        <w:t>Мурашкино</w:t>
      </w:r>
      <w:proofErr w:type="spellEnd"/>
      <w:r w:rsidRPr="00761612">
        <w:rPr>
          <w:sz w:val="28"/>
          <w:szCs w:val="28"/>
        </w:rPr>
        <w:t xml:space="preserve">, МУП ЖКХ </w:t>
      </w:r>
      <w:proofErr w:type="spellStart"/>
      <w:r w:rsidRPr="00761612">
        <w:rPr>
          <w:sz w:val="28"/>
          <w:szCs w:val="28"/>
        </w:rPr>
        <w:t>п</w:t>
      </w:r>
      <w:proofErr w:type="gramStart"/>
      <w:r w:rsidRPr="00761612">
        <w:rPr>
          <w:sz w:val="28"/>
          <w:szCs w:val="28"/>
        </w:rPr>
        <w:t>.С</w:t>
      </w:r>
      <w:proofErr w:type="gramEnd"/>
      <w:r w:rsidRPr="00761612">
        <w:rPr>
          <w:sz w:val="28"/>
          <w:szCs w:val="28"/>
        </w:rPr>
        <w:t>оветский</w:t>
      </w:r>
      <w:proofErr w:type="spellEnd"/>
      <w:r w:rsidRPr="00761612">
        <w:rPr>
          <w:sz w:val="28"/>
          <w:szCs w:val="28"/>
        </w:rPr>
        <w:t xml:space="preserve">, МУП ЖКХ </w:t>
      </w:r>
      <w:proofErr w:type="spellStart"/>
      <w:r w:rsidRPr="00761612">
        <w:rPr>
          <w:sz w:val="28"/>
          <w:szCs w:val="28"/>
        </w:rPr>
        <w:t>с.Холязино</w:t>
      </w:r>
      <w:proofErr w:type="spellEnd"/>
      <w:r w:rsidRPr="00761612">
        <w:rPr>
          <w:sz w:val="28"/>
          <w:szCs w:val="28"/>
        </w:rPr>
        <w:t xml:space="preserve">, МУП ЖКХ </w:t>
      </w:r>
      <w:proofErr w:type="spellStart"/>
      <w:r w:rsidRPr="00761612">
        <w:rPr>
          <w:sz w:val="28"/>
          <w:szCs w:val="28"/>
        </w:rPr>
        <w:t>Григоровского</w:t>
      </w:r>
      <w:proofErr w:type="spellEnd"/>
      <w:r w:rsidRPr="00761612">
        <w:rPr>
          <w:sz w:val="28"/>
          <w:szCs w:val="28"/>
        </w:rPr>
        <w:t xml:space="preserve"> сельсовета. </w:t>
      </w:r>
    </w:p>
    <w:p w:rsidR="00761612" w:rsidRPr="00761612" w:rsidRDefault="00761612" w:rsidP="00761612">
      <w:pPr>
        <w:spacing w:after="120"/>
        <w:ind w:firstLine="708"/>
        <w:jc w:val="both"/>
        <w:rPr>
          <w:sz w:val="28"/>
          <w:szCs w:val="28"/>
        </w:rPr>
      </w:pPr>
      <w:r w:rsidRPr="00761612">
        <w:rPr>
          <w:sz w:val="28"/>
          <w:szCs w:val="28"/>
        </w:rPr>
        <w:t>Основная деятельность вышеуказанных предприятий – это оказание услуг по управлению многоквартирными домами, содержанию общедомового имущества, организации бесперебойного оснащения необходимыми ресурсами и поддержанию надлежащего уровня технического и санитарного состояния.</w:t>
      </w:r>
    </w:p>
    <w:p w:rsidR="00761612" w:rsidRPr="00761612" w:rsidRDefault="00761612" w:rsidP="00761612">
      <w:pPr>
        <w:spacing w:after="120"/>
        <w:ind w:firstLine="708"/>
        <w:jc w:val="both"/>
        <w:rPr>
          <w:sz w:val="28"/>
          <w:szCs w:val="28"/>
        </w:rPr>
      </w:pPr>
      <w:r w:rsidRPr="00761612">
        <w:rPr>
          <w:sz w:val="28"/>
          <w:szCs w:val="28"/>
        </w:rPr>
        <w:t>Общее число многоквартирных жилых домов по данным Большемурашкинского подразделения государственной статистики на 01.01.2017 года составляет 514 домов, из них общее количество многоквартирных домов, собственники помещений в которых должны выбрать способ управления 133 единицы, 2 многоквартирных дома  находятся в муниципальной собственности.</w:t>
      </w:r>
    </w:p>
    <w:p w:rsidR="00761612" w:rsidRDefault="00761612" w:rsidP="002F6DF5">
      <w:pPr>
        <w:jc w:val="both"/>
        <w:rPr>
          <w:sz w:val="28"/>
          <w:szCs w:val="28"/>
        </w:rPr>
      </w:pPr>
      <w:r w:rsidRPr="00761612">
        <w:rPr>
          <w:sz w:val="28"/>
          <w:szCs w:val="28"/>
        </w:rPr>
        <w:t xml:space="preserve">      </w:t>
      </w:r>
      <w:proofErr w:type="gramStart"/>
      <w:r w:rsidRPr="00761612">
        <w:rPr>
          <w:sz w:val="28"/>
          <w:szCs w:val="28"/>
        </w:rPr>
        <w:t>За последние годы с 2012 по 2017 годы в районе улучшили свои жилищные условия 179 сем</w:t>
      </w:r>
      <w:r w:rsidR="00522A11">
        <w:rPr>
          <w:sz w:val="28"/>
          <w:szCs w:val="28"/>
        </w:rPr>
        <w:t xml:space="preserve">ей, </w:t>
      </w:r>
      <w:r w:rsidRPr="00761612">
        <w:rPr>
          <w:sz w:val="28"/>
          <w:szCs w:val="28"/>
        </w:rPr>
        <w:t xml:space="preserve"> получили новое жилье по переселению из ветхого и аварийного фонда 8 молодых семей, 12 молодых специалистов в отрасли образования и здравоохранения, 10 человек из категории  </w:t>
      </w:r>
      <w:r w:rsidR="00522A11">
        <w:rPr>
          <w:sz w:val="28"/>
          <w:szCs w:val="28"/>
        </w:rPr>
        <w:t>дети</w:t>
      </w:r>
      <w:r w:rsidRPr="00761612">
        <w:rPr>
          <w:sz w:val="28"/>
          <w:szCs w:val="28"/>
        </w:rPr>
        <w:t>-сироты и дети</w:t>
      </w:r>
      <w:r w:rsidR="00522A11">
        <w:rPr>
          <w:sz w:val="28"/>
          <w:szCs w:val="28"/>
        </w:rPr>
        <w:t>,</w:t>
      </w:r>
      <w:r w:rsidRPr="00761612">
        <w:rPr>
          <w:sz w:val="28"/>
          <w:szCs w:val="28"/>
        </w:rPr>
        <w:t xml:space="preserve"> оставшиеся без попечения родите</w:t>
      </w:r>
      <w:r w:rsidR="00522A11">
        <w:rPr>
          <w:sz w:val="28"/>
          <w:szCs w:val="28"/>
        </w:rPr>
        <w:t>лей, 77 человек по категории  «</w:t>
      </w:r>
      <w:r w:rsidRPr="00761612">
        <w:rPr>
          <w:sz w:val="28"/>
          <w:szCs w:val="28"/>
        </w:rPr>
        <w:t>ветераны Великой Отечественной войны и члены семей погибших</w:t>
      </w:r>
      <w:proofErr w:type="gramEnd"/>
      <w:r w:rsidRPr="00761612">
        <w:rPr>
          <w:sz w:val="28"/>
          <w:szCs w:val="28"/>
        </w:rPr>
        <w:t xml:space="preserve"> (умерших) инвалидов и участников Великой Отечественной войны».</w:t>
      </w:r>
    </w:p>
    <w:p w:rsidR="0080472E" w:rsidRPr="009C5F2F" w:rsidRDefault="0080472E" w:rsidP="0080472E">
      <w:pPr>
        <w:spacing w:after="120"/>
        <w:jc w:val="both"/>
        <w:rPr>
          <w:sz w:val="28"/>
          <w:szCs w:val="28"/>
          <w:highlight w:val="yellow"/>
        </w:rPr>
      </w:pPr>
      <w:r>
        <w:rPr>
          <w:sz w:val="28"/>
          <w:szCs w:val="28"/>
        </w:rPr>
        <w:tab/>
      </w:r>
      <w:r w:rsidRPr="0080472E">
        <w:rPr>
          <w:sz w:val="28"/>
          <w:szCs w:val="28"/>
        </w:rPr>
        <w:t xml:space="preserve">     Доля многоквартирных домов, в которых собственники помещений выбрали и реализуют один из способов управления многоквартирными домами в 2017 году, составила 100 % от общего количества многоквартирных домов.</w:t>
      </w:r>
    </w:p>
    <w:p w:rsidR="0080472E" w:rsidRPr="0080472E" w:rsidRDefault="0080472E" w:rsidP="0080472E">
      <w:pPr>
        <w:spacing w:after="120"/>
        <w:ind w:firstLine="709"/>
        <w:jc w:val="both"/>
        <w:rPr>
          <w:sz w:val="28"/>
          <w:szCs w:val="28"/>
        </w:rPr>
      </w:pPr>
      <w:r w:rsidRPr="0080472E">
        <w:rPr>
          <w:sz w:val="28"/>
          <w:szCs w:val="28"/>
        </w:rPr>
        <w:t xml:space="preserve">На конец отчетного </w:t>
      </w:r>
      <w:proofErr w:type="gramStart"/>
      <w:r w:rsidRPr="0080472E">
        <w:rPr>
          <w:sz w:val="28"/>
          <w:szCs w:val="28"/>
        </w:rPr>
        <w:t>периода</w:t>
      </w:r>
      <w:proofErr w:type="gramEnd"/>
      <w:r w:rsidRPr="0080472E">
        <w:rPr>
          <w:sz w:val="28"/>
          <w:szCs w:val="28"/>
        </w:rPr>
        <w:t xml:space="preserve"> на кадастровый учёт поставлено 354 земельных участка под многоквартирными жилыми домами или </w:t>
      </w:r>
      <w:r w:rsidR="00072FF6" w:rsidRPr="00072FF6">
        <w:rPr>
          <w:sz w:val="28"/>
          <w:szCs w:val="28"/>
        </w:rPr>
        <w:t xml:space="preserve">68,08 </w:t>
      </w:r>
      <w:r w:rsidRPr="00072FF6">
        <w:rPr>
          <w:sz w:val="28"/>
          <w:szCs w:val="28"/>
        </w:rPr>
        <w:t>%</w:t>
      </w:r>
      <w:r w:rsidRPr="0080472E">
        <w:rPr>
          <w:sz w:val="28"/>
          <w:szCs w:val="28"/>
        </w:rPr>
        <w:t xml:space="preserve"> от общего количества многоквартирных домов района, в  том чи</w:t>
      </w:r>
      <w:bookmarkStart w:id="0" w:name="_GoBack"/>
      <w:bookmarkEnd w:id="0"/>
      <w:r w:rsidRPr="0080472E">
        <w:rPr>
          <w:sz w:val="28"/>
          <w:szCs w:val="28"/>
        </w:rPr>
        <w:t>сле в рабочем поселке – 135 , в поселениях района - 219 участков. Учитывая отсутствие утвержденных проектов межевания территории, в 201</w:t>
      </w:r>
      <w:r>
        <w:rPr>
          <w:sz w:val="28"/>
          <w:szCs w:val="28"/>
        </w:rPr>
        <w:t>7</w:t>
      </w:r>
      <w:r w:rsidRPr="0080472E">
        <w:rPr>
          <w:sz w:val="28"/>
          <w:szCs w:val="28"/>
        </w:rPr>
        <w:t xml:space="preserve"> году не планировались работы по образованию земельных участков в границах элемента планировочной структуры, застроенного многоквартирными домами. При наличии утвержденных проектов межевания территории мероприятия по увеличению числа земельных участков под многоквартирными домами, в отношении которых осуществлен кадастровый учет, будут продолжены.</w:t>
      </w:r>
    </w:p>
    <w:p w:rsidR="00761612" w:rsidRPr="00761612" w:rsidRDefault="00761612" w:rsidP="00761612">
      <w:pPr>
        <w:ind w:right="-185"/>
        <w:jc w:val="both"/>
        <w:rPr>
          <w:sz w:val="28"/>
          <w:szCs w:val="28"/>
        </w:rPr>
      </w:pPr>
      <w:r w:rsidRPr="00761612">
        <w:rPr>
          <w:sz w:val="28"/>
          <w:szCs w:val="28"/>
        </w:rPr>
        <w:t xml:space="preserve">          По инженерным коммуникациям </w:t>
      </w:r>
      <w:proofErr w:type="spellStart"/>
      <w:r w:rsidRPr="00761612">
        <w:rPr>
          <w:sz w:val="28"/>
          <w:szCs w:val="28"/>
        </w:rPr>
        <w:t>ресурсоснабжающими</w:t>
      </w:r>
      <w:proofErr w:type="spellEnd"/>
      <w:r w:rsidRPr="00761612">
        <w:rPr>
          <w:sz w:val="28"/>
          <w:szCs w:val="28"/>
        </w:rPr>
        <w:t xml:space="preserve"> предприятиями района, оказывающими услуги центрального теплоснабжения, водоснабжения и  водоотведения </w:t>
      </w:r>
      <w:proofErr w:type="gramStart"/>
      <w:r w:rsidRPr="00761612">
        <w:rPr>
          <w:sz w:val="28"/>
          <w:szCs w:val="28"/>
        </w:rPr>
        <w:t>согласно</w:t>
      </w:r>
      <w:proofErr w:type="gramEnd"/>
      <w:r w:rsidRPr="00761612">
        <w:rPr>
          <w:sz w:val="28"/>
          <w:szCs w:val="28"/>
        </w:rPr>
        <w:t xml:space="preserve"> принятых планов  выполнено в 2017 году текущих ремонтов:</w:t>
      </w:r>
    </w:p>
    <w:p w:rsidR="00761612" w:rsidRPr="00761612" w:rsidRDefault="00492563" w:rsidP="00761612">
      <w:pPr>
        <w:ind w:right="-185"/>
        <w:jc w:val="both"/>
        <w:rPr>
          <w:sz w:val="28"/>
          <w:szCs w:val="28"/>
        </w:rPr>
      </w:pPr>
      <w:r>
        <w:rPr>
          <w:sz w:val="28"/>
          <w:szCs w:val="28"/>
        </w:rPr>
        <w:t xml:space="preserve">- </w:t>
      </w:r>
      <w:r w:rsidR="00761612" w:rsidRPr="00761612">
        <w:rPr>
          <w:sz w:val="28"/>
          <w:szCs w:val="28"/>
        </w:rPr>
        <w:t>заменено  2,9 км водопроводных сетей на сумму 1411,0 тысяч руб.</w:t>
      </w:r>
      <w:r>
        <w:rPr>
          <w:sz w:val="28"/>
          <w:szCs w:val="28"/>
        </w:rPr>
        <w:t>;</w:t>
      </w:r>
    </w:p>
    <w:p w:rsidR="00761612" w:rsidRPr="00761612" w:rsidRDefault="00761612" w:rsidP="00761612">
      <w:pPr>
        <w:ind w:right="-185"/>
        <w:jc w:val="both"/>
        <w:rPr>
          <w:sz w:val="28"/>
          <w:szCs w:val="28"/>
        </w:rPr>
      </w:pPr>
      <w:r w:rsidRPr="00761612">
        <w:rPr>
          <w:sz w:val="28"/>
          <w:szCs w:val="28"/>
        </w:rPr>
        <w:t xml:space="preserve">- </w:t>
      </w:r>
      <w:r w:rsidR="00492563">
        <w:rPr>
          <w:sz w:val="28"/>
          <w:szCs w:val="28"/>
        </w:rPr>
        <w:t>з</w:t>
      </w:r>
      <w:r w:rsidRPr="00761612">
        <w:rPr>
          <w:sz w:val="28"/>
          <w:szCs w:val="28"/>
        </w:rPr>
        <w:t>аменено тепловых сетей 0,190 км</w:t>
      </w:r>
      <w:proofErr w:type="gramStart"/>
      <w:r w:rsidRPr="00761612">
        <w:rPr>
          <w:sz w:val="28"/>
          <w:szCs w:val="28"/>
        </w:rPr>
        <w:t>.</w:t>
      </w:r>
      <w:proofErr w:type="gramEnd"/>
      <w:r w:rsidRPr="00761612">
        <w:rPr>
          <w:sz w:val="28"/>
          <w:szCs w:val="28"/>
        </w:rPr>
        <w:t xml:space="preserve"> </w:t>
      </w:r>
      <w:proofErr w:type="gramStart"/>
      <w:r w:rsidRPr="00761612">
        <w:rPr>
          <w:sz w:val="28"/>
          <w:szCs w:val="28"/>
        </w:rPr>
        <w:t>н</w:t>
      </w:r>
      <w:proofErr w:type="gramEnd"/>
      <w:r w:rsidRPr="00761612">
        <w:rPr>
          <w:sz w:val="28"/>
          <w:szCs w:val="28"/>
        </w:rPr>
        <w:t>а общую сумму 749,7 тысяч руб.</w:t>
      </w:r>
      <w:r w:rsidR="00492563">
        <w:rPr>
          <w:sz w:val="28"/>
          <w:szCs w:val="28"/>
        </w:rPr>
        <w:t>;</w:t>
      </w:r>
    </w:p>
    <w:p w:rsidR="00761612" w:rsidRPr="00761612" w:rsidRDefault="00761612" w:rsidP="00761612">
      <w:pPr>
        <w:ind w:right="-185"/>
        <w:jc w:val="both"/>
        <w:rPr>
          <w:sz w:val="28"/>
          <w:szCs w:val="28"/>
        </w:rPr>
      </w:pPr>
      <w:r w:rsidRPr="00761612">
        <w:rPr>
          <w:sz w:val="28"/>
          <w:szCs w:val="28"/>
        </w:rPr>
        <w:t>- выполнен ремонт 20 котлов</w:t>
      </w:r>
      <w:r w:rsidR="00492563">
        <w:rPr>
          <w:sz w:val="28"/>
          <w:szCs w:val="28"/>
        </w:rPr>
        <w:t xml:space="preserve"> </w:t>
      </w:r>
      <w:r w:rsidRPr="00761612">
        <w:rPr>
          <w:sz w:val="28"/>
          <w:szCs w:val="28"/>
        </w:rPr>
        <w:t xml:space="preserve"> на сумму 133,8 </w:t>
      </w:r>
      <w:proofErr w:type="spellStart"/>
      <w:r w:rsidRPr="00761612">
        <w:rPr>
          <w:sz w:val="28"/>
          <w:szCs w:val="28"/>
        </w:rPr>
        <w:t>тыс</w:t>
      </w:r>
      <w:proofErr w:type="gramStart"/>
      <w:r w:rsidRPr="00761612">
        <w:rPr>
          <w:sz w:val="28"/>
          <w:szCs w:val="28"/>
        </w:rPr>
        <w:t>.р</w:t>
      </w:r>
      <w:proofErr w:type="gramEnd"/>
      <w:r w:rsidRPr="00761612">
        <w:rPr>
          <w:sz w:val="28"/>
          <w:szCs w:val="28"/>
        </w:rPr>
        <w:t>уб</w:t>
      </w:r>
      <w:proofErr w:type="spellEnd"/>
      <w:r w:rsidRPr="00761612">
        <w:rPr>
          <w:sz w:val="28"/>
          <w:szCs w:val="28"/>
        </w:rPr>
        <w:t>.</w:t>
      </w:r>
      <w:r w:rsidR="00492563">
        <w:rPr>
          <w:sz w:val="28"/>
          <w:szCs w:val="28"/>
        </w:rPr>
        <w:t>;</w:t>
      </w:r>
    </w:p>
    <w:p w:rsidR="00761612" w:rsidRPr="00761612" w:rsidRDefault="00761612" w:rsidP="00761612">
      <w:pPr>
        <w:ind w:right="-185"/>
        <w:jc w:val="both"/>
        <w:rPr>
          <w:sz w:val="28"/>
          <w:szCs w:val="28"/>
        </w:rPr>
      </w:pPr>
      <w:r w:rsidRPr="00761612">
        <w:rPr>
          <w:sz w:val="28"/>
          <w:szCs w:val="28"/>
        </w:rPr>
        <w:lastRenderedPageBreak/>
        <w:t>- произведено обслуживающих  и прочих работ по отрасли водоснабжения и водоотведения на сумму 957,8 тысяч рублей;</w:t>
      </w:r>
    </w:p>
    <w:p w:rsidR="00761612" w:rsidRPr="00761612" w:rsidRDefault="00761612" w:rsidP="00761612">
      <w:pPr>
        <w:ind w:right="-185"/>
        <w:jc w:val="both"/>
        <w:rPr>
          <w:sz w:val="28"/>
          <w:szCs w:val="28"/>
        </w:rPr>
      </w:pPr>
      <w:r w:rsidRPr="00761612">
        <w:rPr>
          <w:sz w:val="28"/>
          <w:szCs w:val="28"/>
        </w:rPr>
        <w:t>Произведено техническое обслуживание и подготовка оборудования котельных на сумму 1760,7 тысяч рублей.</w:t>
      </w:r>
    </w:p>
    <w:p w:rsidR="00761612" w:rsidRPr="00761612" w:rsidRDefault="00761612" w:rsidP="00761612">
      <w:pPr>
        <w:ind w:right="-185"/>
        <w:jc w:val="both"/>
        <w:rPr>
          <w:sz w:val="28"/>
          <w:szCs w:val="28"/>
        </w:rPr>
      </w:pPr>
      <w:r w:rsidRPr="00761612">
        <w:rPr>
          <w:sz w:val="28"/>
          <w:szCs w:val="28"/>
        </w:rPr>
        <w:t>Обслуживающие предприятия  ведут непрерывную работу по задолженности за ЖКУ и содержание жилья с населением района.</w:t>
      </w:r>
    </w:p>
    <w:p w:rsidR="00761612" w:rsidRPr="00761612" w:rsidRDefault="00761612" w:rsidP="00BA084E">
      <w:pPr>
        <w:ind w:right="-185" w:firstLine="708"/>
        <w:jc w:val="both"/>
        <w:rPr>
          <w:sz w:val="28"/>
          <w:szCs w:val="28"/>
        </w:rPr>
      </w:pPr>
      <w:r w:rsidRPr="006E5CF6">
        <w:rPr>
          <w:sz w:val="28"/>
          <w:szCs w:val="28"/>
        </w:rPr>
        <w:t xml:space="preserve">В </w:t>
      </w:r>
      <w:r w:rsidR="00BA084E" w:rsidRPr="006E5CF6">
        <w:rPr>
          <w:sz w:val="28"/>
          <w:szCs w:val="28"/>
        </w:rPr>
        <w:t>целях реализации</w:t>
      </w:r>
      <w:r w:rsidRPr="006E5CF6">
        <w:rPr>
          <w:sz w:val="28"/>
          <w:szCs w:val="28"/>
        </w:rPr>
        <w:t xml:space="preserve"> Закон</w:t>
      </w:r>
      <w:r w:rsidR="00BA084E" w:rsidRPr="006E5CF6">
        <w:rPr>
          <w:sz w:val="28"/>
          <w:szCs w:val="28"/>
        </w:rPr>
        <w:t>а</w:t>
      </w:r>
      <w:r w:rsidRPr="006E5CF6">
        <w:rPr>
          <w:sz w:val="28"/>
          <w:szCs w:val="28"/>
        </w:rPr>
        <w:t xml:space="preserve"> Нижегородской области о</w:t>
      </w:r>
      <w:r w:rsidR="00BA084E" w:rsidRPr="006E5CF6">
        <w:rPr>
          <w:sz w:val="28"/>
          <w:szCs w:val="28"/>
        </w:rPr>
        <w:t>т 28 ноября 2013 года № 159-З «</w:t>
      </w:r>
      <w:r w:rsidRPr="006E5CF6">
        <w:rPr>
          <w:sz w:val="28"/>
          <w:szCs w:val="28"/>
        </w:rPr>
        <w:t>Об организации проведения капитального ремонта общего имущества в многоквартирных домах, расположенных на территории Нижегородской области» разработан</w:t>
      </w:r>
      <w:r w:rsidR="00BA084E" w:rsidRPr="006E5CF6">
        <w:rPr>
          <w:sz w:val="28"/>
          <w:szCs w:val="28"/>
        </w:rPr>
        <w:t>ы</w:t>
      </w:r>
      <w:r w:rsidRPr="006E5CF6">
        <w:rPr>
          <w:sz w:val="28"/>
          <w:szCs w:val="28"/>
        </w:rPr>
        <w:t xml:space="preserve"> и утвержден</w:t>
      </w:r>
      <w:r w:rsidR="00BA084E" w:rsidRPr="006E5CF6">
        <w:rPr>
          <w:sz w:val="28"/>
          <w:szCs w:val="28"/>
        </w:rPr>
        <w:t>ы</w:t>
      </w:r>
      <w:r w:rsidRPr="006E5CF6">
        <w:rPr>
          <w:sz w:val="28"/>
          <w:szCs w:val="28"/>
        </w:rPr>
        <w:t xml:space="preserve"> краткосрочные планы на 2017-2019 годы</w:t>
      </w:r>
      <w:r w:rsidR="00BA084E" w:rsidRPr="006E5CF6">
        <w:rPr>
          <w:sz w:val="28"/>
          <w:szCs w:val="28"/>
        </w:rPr>
        <w:t>, в соответствии с которыми п</w:t>
      </w:r>
      <w:r w:rsidRPr="006E5CF6">
        <w:rPr>
          <w:sz w:val="28"/>
          <w:szCs w:val="28"/>
        </w:rPr>
        <w:t>о Большемурашкинскому муниципальному району планируется отремонтировать 10 многоквартирных домов. В 2017 году проведен капитальный ремонт четырех многоквартирных домов</w:t>
      </w:r>
      <w:r w:rsidR="00BA084E" w:rsidRPr="006E5CF6">
        <w:rPr>
          <w:sz w:val="28"/>
          <w:szCs w:val="28"/>
        </w:rPr>
        <w:t>, изготовлена проектно-сметная документация на капитальный ремонт еще двух многоквартирных домов</w:t>
      </w:r>
      <w:r w:rsidRPr="006E5CF6">
        <w:rPr>
          <w:sz w:val="28"/>
          <w:szCs w:val="28"/>
        </w:rPr>
        <w:t>. Произведена акту</w:t>
      </w:r>
      <w:r w:rsidR="00BA084E" w:rsidRPr="006E5CF6">
        <w:rPr>
          <w:sz w:val="28"/>
          <w:szCs w:val="28"/>
        </w:rPr>
        <w:t>а</w:t>
      </w:r>
      <w:r w:rsidRPr="006E5CF6">
        <w:rPr>
          <w:sz w:val="28"/>
          <w:szCs w:val="28"/>
        </w:rPr>
        <w:t>лизация краткосрочных планов с переносом сроков выполнения капитального ремонта МКД на 2018 год.</w:t>
      </w:r>
    </w:p>
    <w:p w:rsidR="0080472E" w:rsidRDefault="0080472E" w:rsidP="00262687">
      <w:pPr>
        <w:spacing w:after="120"/>
        <w:ind w:firstLine="708"/>
        <w:rPr>
          <w:b/>
          <w:i/>
          <w:sz w:val="28"/>
          <w:szCs w:val="28"/>
        </w:rPr>
      </w:pPr>
    </w:p>
    <w:p w:rsidR="00436957" w:rsidRDefault="00436957" w:rsidP="00262687">
      <w:pPr>
        <w:spacing w:after="120"/>
        <w:ind w:firstLine="708"/>
        <w:rPr>
          <w:b/>
          <w:i/>
          <w:sz w:val="28"/>
          <w:szCs w:val="28"/>
        </w:rPr>
      </w:pPr>
      <w:r w:rsidRPr="00115C32">
        <w:rPr>
          <w:b/>
          <w:i/>
          <w:sz w:val="28"/>
          <w:szCs w:val="28"/>
        </w:rPr>
        <w:t>Организация муниципального управления</w:t>
      </w:r>
    </w:p>
    <w:p w:rsidR="006240A5" w:rsidRDefault="006240A5" w:rsidP="006240A5">
      <w:pPr>
        <w:jc w:val="both"/>
        <w:rPr>
          <w:sz w:val="28"/>
          <w:szCs w:val="28"/>
        </w:rPr>
      </w:pPr>
      <w:r>
        <w:rPr>
          <w:sz w:val="28"/>
          <w:szCs w:val="28"/>
        </w:rPr>
        <w:t xml:space="preserve">          Эффективная организация муниципального управления оказывает значительное влияние на комплексное развитие территории  муниципального образования. Для решения вопросов, стоящих перед  органами местного самоуправления, требуется совершенствование качества управления, повышение результативности при меньших затратах.</w:t>
      </w:r>
    </w:p>
    <w:p w:rsidR="006240A5" w:rsidRDefault="006240A5" w:rsidP="006240A5">
      <w:pPr>
        <w:jc w:val="both"/>
        <w:rPr>
          <w:sz w:val="28"/>
          <w:szCs w:val="28"/>
        </w:rPr>
      </w:pPr>
      <w:r>
        <w:rPr>
          <w:color w:val="FF0000"/>
          <w:sz w:val="28"/>
          <w:szCs w:val="28"/>
        </w:rPr>
        <w:t xml:space="preserve">         </w:t>
      </w:r>
      <w:r>
        <w:rPr>
          <w:sz w:val="28"/>
          <w:szCs w:val="28"/>
        </w:rPr>
        <w:t>Доходы консолидированного бюджета Большемурашкинского муниципального района за 2017 год исполнены в сумме 394 186,48 тыс. рублей или 102,6% к уточненному плану на год.</w:t>
      </w:r>
    </w:p>
    <w:p w:rsidR="006240A5" w:rsidRDefault="006240A5" w:rsidP="006240A5">
      <w:pPr>
        <w:jc w:val="both"/>
        <w:rPr>
          <w:sz w:val="28"/>
          <w:szCs w:val="28"/>
        </w:rPr>
      </w:pPr>
      <w:r>
        <w:rPr>
          <w:sz w:val="28"/>
          <w:szCs w:val="28"/>
        </w:rPr>
        <w:t xml:space="preserve">         Доходная часть консолидированного бюджета района в 2017 году по сравнению с 2016 годом в абсолютном выражении уменьшилась на 104 959,94 тыс. рублей. При этом налоговые и неналоговые поступления в бюджет района увеличились на 16 044,67 тыс. рублей, а безвозмездные поступления от других бюджетов уменьшились на 121 004,61 тыс. рублей.</w:t>
      </w:r>
    </w:p>
    <w:p w:rsidR="006240A5" w:rsidRDefault="006240A5" w:rsidP="006240A5">
      <w:pPr>
        <w:jc w:val="both"/>
        <w:rPr>
          <w:sz w:val="28"/>
          <w:szCs w:val="28"/>
        </w:rPr>
      </w:pPr>
      <w:r>
        <w:rPr>
          <w:sz w:val="28"/>
          <w:szCs w:val="28"/>
        </w:rPr>
        <w:t xml:space="preserve">         Ежегодно   работа  по увеличению поступлений доходов в бюджет ведется  по следующим направлениям:</w:t>
      </w:r>
    </w:p>
    <w:p w:rsidR="006240A5" w:rsidRDefault="006240A5" w:rsidP="006240A5">
      <w:pPr>
        <w:jc w:val="both"/>
        <w:rPr>
          <w:sz w:val="28"/>
          <w:szCs w:val="28"/>
        </w:rPr>
      </w:pPr>
      <w:r>
        <w:rPr>
          <w:sz w:val="28"/>
          <w:szCs w:val="28"/>
        </w:rPr>
        <w:t xml:space="preserve">         1.увеличение доходов посредством  мобилизации административного ресурса (в районе действует межведомственная комиссия по работе с плательщиками, допускающими задолженность по платежам в бюджет);</w:t>
      </w:r>
    </w:p>
    <w:p w:rsidR="006240A5" w:rsidRDefault="006240A5" w:rsidP="006240A5">
      <w:pPr>
        <w:jc w:val="both"/>
        <w:rPr>
          <w:sz w:val="28"/>
          <w:szCs w:val="28"/>
        </w:rPr>
      </w:pPr>
      <w:r>
        <w:rPr>
          <w:sz w:val="28"/>
          <w:szCs w:val="28"/>
        </w:rPr>
        <w:t xml:space="preserve">          2. индексируется  величина арендной платы за землю и объекты нежилого фонда.</w:t>
      </w:r>
    </w:p>
    <w:p w:rsidR="006240A5" w:rsidRDefault="006240A5" w:rsidP="006240A5">
      <w:pPr>
        <w:jc w:val="both"/>
        <w:rPr>
          <w:sz w:val="28"/>
          <w:szCs w:val="28"/>
        </w:rPr>
      </w:pPr>
      <w:r>
        <w:rPr>
          <w:sz w:val="28"/>
          <w:szCs w:val="28"/>
        </w:rPr>
        <w:t xml:space="preserve">         В общем объеме доходов консолидированного  бюджета района  доля налоговых и неналоговых доходов в  2017 году составила 22,69 % с увеличением к предыдущему году на 9,9 %. Увеличение доли произошло в</w:t>
      </w:r>
      <w:r>
        <w:rPr>
          <w:color w:val="FF0000"/>
          <w:sz w:val="28"/>
          <w:szCs w:val="28"/>
        </w:rPr>
        <w:t xml:space="preserve"> </w:t>
      </w:r>
      <w:r>
        <w:rPr>
          <w:sz w:val="28"/>
          <w:szCs w:val="28"/>
        </w:rPr>
        <w:t>связи с уменьшением поступления межбюджетных трансфертов из областного бюджета на 44,8%.</w:t>
      </w:r>
    </w:p>
    <w:p w:rsidR="006240A5" w:rsidRDefault="006240A5" w:rsidP="006240A5">
      <w:pPr>
        <w:suppressAutoHyphens/>
        <w:ind w:firstLine="708"/>
        <w:jc w:val="both"/>
        <w:rPr>
          <w:rFonts w:eastAsia="Arial Unicode MS"/>
          <w:sz w:val="28"/>
          <w:szCs w:val="28"/>
        </w:rPr>
      </w:pPr>
      <w:r>
        <w:rPr>
          <w:rFonts w:eastAsia="Arial Unicode MS"/>
          <w:sz w:val="28"/>
          <w:szCs w:val="28"/>
        </w:rPr>
        <w:lastRenderedPageBreak/>
        <w:t>По итогам 2017 года план по налоговым поступлениям выполнен на 108,2 %, по неналоговым поступлениям - на 123,9 %.</w:t>
      </w:r>
    </w:p>
    <w:p w:rsidR="006240A5" w:rsidRDefault="006240A5" w:rsidP="006240A5">
      <w:pPr>
        <w:jc w:val="both"/>
        <w:rPr>
          <w:sz w:val="28"/>
          <w:szCs w:val="28"/>
        </w:rPr>
      </w:pPr>
      <w:r>
        <w:rPr>
          <w:bCs/>
          <w:sz w:val="28"/>
          <w:szCs w:val="28"/>
        </w:rPr>
        <w:t xml:space="preserve">         О</w:t>
      </w:r>
      <w:proofErr w:type="spellStart"/>
      <w:r>
        <w:rPr>
          <w:bCs/>
          <w:sz w:val="28"/>
          <w:szCs w:val="28"/>
          <w:lang w:val="x-none"/>
        </w:rPr>
        <w:t>сновным</w:t>
      </w:r>
      <w:proofErr w:type="spellEnd"/>
      <w:r>
        <w:rPr>
          <w:bCs/>
          <w:sz w:val="28"/>
          <w:szCs w:val="28"/>
          <w:lang w:val="x-none"/>
        </w:rPr>
        <w:t xml:space="preserve"> источником налоговых доходов является налог на доходы физических лиц</w:t>
      </w:r>
      <w:r>
        <w:rPr>
          <w:bCs/>
          <w:sz w:val="28"/>
          <w:szCs w:val="28"/>
        </w:rPr>
        <w:t>. В структуре собственных доходов налог на доходы физических лиц за 2017 год  составил 68,8%.</w:t>
      </w:r>
      <w:r>
        <w:rPr>
          <w:bCs/>
          <w:sz w:val="28"/>
          <w:szCs w:val="28"/>
          <w:lang w:val="x-none"/>
        </w:rPr>
        <w:t xml:space="preserve"> Исполнение по налогу на доходы физических лиц за 20</w:t>
      </w:r>
      <w:r>
        <w:rPr>
          <w:bCs/>
          <w:sz w:val="28"/>
          <w:szCs w:val="28"/>
        </w:rPr>
        <w:t xml:space="preserve">17 год составило 105,7 </w:t>
      </w:r>
      <w:r>
        <w:rPr>
          <w:bCs/>
          <w:sz w:val="28"/>
          <w:szCs w:val="28"/>
          <w:lang w:val="x-none"/>
        </w:rPr>
        <w:t>% к  план</w:t>
      </w:r>
      <w:r>
        <w:rPr>
          <w:bCs/>
          <w:sz w:val="28"/>
          <w:szCs w:val="28"/>
        </w:rPr>
        <w:t>у</w:t>
      </w:r>
      <w:r>
        <w:rPr>
          <w:bCs/>
          <w:sz w:val="28"/>
          <w:szCs w:val="28"/>
          <w:lang w:val="x-none"/>
        </w:rPr>
        <w:t>.</w:t>
      </w:r>
      <w:r>
        <w:rPr>
          <w:i/>
          <w:color w:val="FF0000"/>
          <w:sz w:val="28"/>
          <w:szCs w:val="28"/>
          <w:lang w:val="x-none"/>
        </w:rPr>
        <w:t xml:space="preserve"> </w:t>
      </w:r>
      <w:r>
        <w:rPr>
          <w:sz w:val="28"/>
          <w:szCs w:val="28"/>
        </w:rPr>
        <w:t xml:space="preserve">Причина перевыполнения – увеличение количества налогоплательщиков, в связи с увеличением рабочих мест, поступление недоимки прошлых лет. </w:t>
      </w:r>
    </w:p>
    <w:p w:rsidR="006240A5" w:rsidRDefault="006240A5" w:rsidP="006240A5">
      <w:pPr>
        <w:suppressAutoHyphens/>
        <w:jc w:val="both"/>
        <w:rPr>
          <w:rFonts w:eastAsia="Arial Unicode MS"/>
          <w:sz w:val="28"/>
          <w:szCs w:val="28"/>
        </w:rPr>
      </w:pPr>
      <w:r>
        <w:rPr>
          <w:rFonts w:eastAsia="Arial Unicode MS"/>
          <w:sz w:val="28"/>
          <w:szCs w:val="28"/>
        </w:rPr>
        <w:t xml:space="preserve">         В 2017 году аналогично 2016 году наибольший удельный вес в структуре неналоговых поступлений (32,5%) приходится на </w:t>
      </w:r>
      <w:r>
        <w:rPr>
          <w:rFonts w:eastAsia="Arial Unicode MS"/>
          <w:bCs/>
          <w:sz w:val="28"/>
          <w:szCs w:val="28"/>
        </w:rPr>
        <w:t>доходы от использования имущества, находящегося в муниципальной собственности, которые в 2017 году поступили в сумме</w:t>
      </w:r>
      <w:r>
        <w:rPr>
          <w:rFonts w:eastAsia="Arial Unicode MS"/>
          <w:sz w:val="28"/>
          <w:szCs w:val="28"/>
        </w:rPr>
        <w:t xml:space="preserve"> 3 816,0 тыс. </w:t>
      </w:r>
      <w:proofErr w:type="spellStart"/>
      <w:r>
        <w:rPr>
          <w:rFonts w:eastAsia="Arial Unicode MS"/>
          <w:sz w:val="28"/>
          <w:szCs w:val="28"/>
        </w:rPr>
        <w:t>руб</w:t>
      </w:r>
      <w:proofErr w:type="spellEnd"/>
      <w:r>
        <w:rPr>
          <w:rFonts w:eastAsia="Arial Unicode MS"/>
          <w:sz w:val="28"/>
          <w:szCs w:val="28"/>
        </w:rPr>
        <w:t>, что составляет 117,5 % от плана.</w:t>
      </w:r>
    </w:p>
    <w:p w:rsidR="006240A5" w:rsidRDefault="006240A5" w:rsidP="006240A5">
      <w:pPr>
        <w:jc w:val="both"/>
        <w:rPr>
          <w:sz w:val="28"/>
          <w:szCs w:val="28"/>
        </w:rPr>
      </w:pPr>
      <w:r>
        <w:rPr>
          <w:color w:val="FF0000"/>
          <w:sz w:val="28"/>
          <w:szCs w:val="28"/>
        </w:rPr>
        <w:t xml:space="preserve">         </w:t>
      </w:r>
      <w:r>
        <w:rPr>
          <w:sz w:val="28"/>
          <w:szCs w:val="28"/>
        </w:rPr>
        <w:t xml:space="preserve">За  2017 год   дополнительно  к первоначально принятому плану в консолидированный бюджет района  удалось получить   налоговых и неналоговых доходов на сумму 24 484,2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6240A5" w:rsidRDefault="006240A5" w:rsidP="006240A5">
      <w:pPr>
        <w:jc w:val="both"/>
        <w:rPr>
          <w:sz w:val="28"/>
          <w:szCs w:val="28"/>
        </w:rPr>
      </w:pPr>
      <w:r>
        <w:rPr>
          <w:color w:val="FF0000"/>
          <w:sz w:val="28"/>
          <w:szCs w:val="28"/>
        </w:rPr>
        <w:t xml:space="preserve">         </w:t>
      </w:r>
      <w:r>
        <w:rPr>
          <w:sz w:val="28"/>
          <w:szCs w:val="28"/>
        </w:rPr>
        <w:t xml:space="preserve">За счет дополнительно полученных собственных доходов консолидированные расходы бюджета района были увеличены на 13 978,7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Основными направлениями  расходования дополнительно полученных сре</w:t>
      </w:r>
      <w:proofErr w:type="gramStart"/>
      <w:r>
        <w:rPr>
          <w:sz w:val="28"/>
          <w:szCs w:val="28"/>
        </w:rPr>
        <w:t>дств ст</w:t>
      </w:r>
      <w:proofErr w:type="gramEnd"/>
      <w:r>
        <w:rPr>
          <w:sz w:val="28"/>
          <w:szCs w:val="28"/>
        </w:rPr>
        <w:t>али:</w:t>
      </w:r>
    </w:p>
    <w:p w:rsidR="006240A5" w:rsidRDefault="006240A5" w:rsidP="006240A5">
      <w:pPr>
        <w:jc w:val="both"/>
        <w:rPr>
          <w:sz w:val="28"/>
          <w:szCs w:val="28"/>
        </w:rPr>
      </w:pPr>
      <w:r>
        <w:rPr>
          <w:sz w:val="28"/>
          <w:szCs w:val="28"/>
        </w:rPr>
        <w:t xml:space="preserve">          - оказание финансовой помощи предприятиям ЖКХ – 438,1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p w:rsidR="006240A5" w:rsidRDefault="006240A5" w:rsidP="006240A5">
      <w:pPr>
        <w:jc w:val="both"/>
        <w:rPr>
          <w:sz w:val="28"/>
          <w:szCs w:val="28"/>
        </w:rPr>
      </w:pPr>
      <w:r>
        <w:rPr>
          <w:sz w:val="28"/>
          <w:szCs w:val="28"/>
        </w:rPr>
        <w:t xml:space="preserve">         - </w:t>
      </w:r>
      <w:proofErr w:type="spellStart"/>
      <w:r>
        <w:rPr>
          <w:sz w:val="28"/>
          <w:szCs w:val="28"/>
        </w:rPr>
        <w:t>софинансирование</w:t>
      </w:r>
      <w:proofErr w:type="spellEnd"/>
      <w:r>
        <w:rPr>
          <w:sz w:val="28"/>
          <w:szCs w:val="28"/>
        </w:rPr>
        <w:t xml:space="preserve"> местных инициатив – 600,0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6240A5" w:rsidRDefault="006240A5" w:rsidP="006240A5">
      <w:pPr>
        <w:jc w:val="both"/>
        <w:rPr>
          <w:sz w:val="28"/>
          <w:szCs w:val="28"/>
        </w:rPr>
      </w:pPr>
      <w:r>
        <w:rPr>
          <w:sz w:val="28"/>
          <w:szCs w:val="28"/>
        </w:rPr>
        <w:t xml:space="preserve">         - финансирование муниципальных программ – 9 536,2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p w:rsidR="006240A5" w:rsidRDefault="006240A5" w:rsidP="006240A5">
      <w:pPr>
        <w:jc w:val="both"/>
        <w:rPr>
          <w:sz w:val="28"/>
          <w:szCs w:val="28"/>
        </w:rPr>
      </w:pPr>
      <w:r>
        <w:rPr>
          <w:sz w:val="28"/>
          <w:szCs w:val="28"/>
        </w:rPr>
        <w:t xml:space="preserve">         - погашение бюджетного кредита – 1 900,5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6240A5" w:rsidRDefault="006240A5" w:rsidP="006240A5">
      <w:pPr>
        <w:jc w:val="both"/>
        <w:rPr>
          <w:sz w:val="28"/>
          <w:szCs w:val="28"/>
        </w:rPr>
      </w:pPr>
      <w:r>
        <w:rPr>
          <w:sz w:val="28"/>
          <w:szCs w:val="28"/>
        </w:rPr>
        <w:t xml:space="preserve">         - прочие расходы – 1 503,9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6240A5" w:rsidRDefault="006240A5" w:rsidP="006240A5">
      <w:pPr>
        <w:pStyle w:val="ConsPlusNormal"/>
        <w:widowControl/>
        <w:spacing w:line="240" w:lineRule="auto"/>
        <w:ind w:firstLine="567"/>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Приоритетами налоговой политики Большемурашкинского муниципального района Нижегородской области в ближайшие три года, как и прежде, будут являться эффективное и стабильное функционирование налоговой системы, обеспечивающей бюджетную устойчивость в среднесрочной и долгосрочной перспективе.</w:t>
      </w:r>
    </w:p>
    <w:p w:rsidR="006240A5" w:rsidRDefault="006240A5" w:rsidP="006240A5">
      <w:pPr>
        <w:ind w:firstLine="709"/>
        <w:jc w:val="both"/>
        <w:rPr>
          <w:sz w:val="28"/>
          <w:szCs w:val="28"/>
        </w:rPr>
      </w:pPr>
      <w:r>
        <w:rPr>
          <w:sz w:val="28"/>
          <w:szCs w:val="28"/>
        </w:rPr>
        <w:t>На протяжении ряда лет по муниципальному району отсутствует просроченная кредиторская задолженность по оплате труда ( включая начисления на оплату труда) муниципальных  учреждений</w:t>
      </w:r>
      <w:proofErr w:type="gramStart"/>
      <w:r>
        <w:rPr>
          <w:sz w:val="28"/>
          <w:szCs w:val="28"/>
        </w:rPr>
        <w:t xml:space="preserve"> .</w:t>
      </w:r>
      <w:proofErr w:type="gramEnd"/>
    </w:p>
    <w:p w:rsidR="006240A5" w:rsidRDefault="006240A5" w:rsidP="006240A5">
      <w:pPr>
        <w:ind w:firstLine="709"/>
        <w:jc w:val="both"/>
        <w:rPr>
          <w:sz w:val="28"/>
          <w:szCs w:val="28"/>
        </w:rPr>
      </w:pPr>
      <w:r>
        <w:rPr>
          <w:sz w:val="28"/>
          <w:szCs w:val="28"/>
        </w:rPr>
        <w:t>Основным фактором недопущения просроченной кредиторской задолженности является своевременное  и в полном объеме направление средств по данным расходам.</w:t>
      </w:r>
    </w:p>
    <w:p w:rsidR="006240A5" w:rsidRDefault="006240A5" w:rsidP="006240A5">
      <w:pPr>
        <w:pStyle w:val="ac"/>
        <w:rPr>
          <w:rFonts w:ascii="Times New Roman" w:eastAsia="Arial Unicode MS" w:hAnsi="Times New Roman"/>
          <w:sz w:val="28"/>
          <w:szCs w:val="28"/>
        </w:rPr>
      </w:pPr>
      <w:r>
        <w:rPr>
          <w:rFonts w:ascii="Times New Roman" w:eastAsia="Arial Unicode MS" w:hAnsi="Times New Roman"/>
          <w:sz w:val="28"/>
          <w:szCs w:val="28"/>
        </w:rPr>
        <w:t xml:space="preserve">           Расходы консолидированного бюджета муниципального образования на оплату труда  за 2017 год составили  229 772,34 </w:t>
      </w:r>
      <w:r>
        <w:rPr>
          <w:rFonts w:ascii="Times New Roman" w:hAnsi="Times New Roman"/>
          <w:sz w:val="18"/>
          <w:szCs w:val="18"/>
        </w:rPr>
        <w:t xml:space="preserve"> </w:t>
      </w:r>
      <w:proofErr w:type="spellStart"/>
      <w:r>
        <w:rPr>
          <w:rFonts w:ascii="Times New Roman" w:eastAsia="Arial Unicode MS" w:hAnsi="Times New Roman"/>
          <w:sz w:val="28"/>
          <w:szCs w:val="28"/>
        </w:rPr>
        <w:t>тыс</w:t>
      </w:r>
      <w:proofErr w:type="gramStart"/>
      <w:r>
        <w:rPr>
          <w:rFonts w:ascii="Times New Roman" w:eastAsia="Arial Unicode MS" w:hAnsi="Times New Roman"/>
          <w:sz w:val="28"/>
          <w:szCs w:val="28"/>
        </w:rPr>
        <w:t>.р</w:t>
      </w:r>
      <w:proofErr w:type="gramEnd"/>
      <w:r>
        <w:rPr>
          <w:rFonts w:ascii="Times New Roman" w:eastAsia="Arial Unicode MS" w:hAnsi="Times New Roman"/>
          <w:sz w:val="28"/>
          <w:szCs w:val="28"/>
        </w:rPr>
        <w:t>ублей</w:t>
      </w:r>
      <w:proofErr w:type="spellEnd"/>
      <w:r>
        <w:rPr>
          <w:rFonts w:ascii="Times New Roman" w:eastAsia="Arial Unicode MS" w:hAnsi="Times New Roman"/>
          <w:sz w:val="28"/>
          <w:szCs w:val="28"/>
        </w:rPr>
        <w:t xml:space="preserve"> , что составляет 106,9 % к уровню 2016 года с ростом на 14 824,13 </w:t>
      </w:r>
      <w:proofErr w:type="spellStart"/>
      <w:r>
        <w:rPr>
          <w:rFonts w:ascii="Times New Roman" w:eastAsia="Arial Unicode MS" w:hAnsi="Times New Roman"/>
          <w:sz w:val="28"/>
          <w:szCs w:val="28"/>
        </w:rPr>
        <w:t>тыс.рублей</w:t>
      </w:r>
      <w:proofErr w:type="spellEnd"/>
      <w:r>
        <w:rPr>
          <w:rFonts w:ascii="Times New Roman" w:eastAsia="Arial Unicode MS" w:hAnsi="Times New Roman"/>
          <w:sz w:val="28"/>
          <w:szCs w:val="28"/>
        </w:rPr>
        <w:t>.</w:t>
      </w:r>
    </w:p>
    <w:p w:rsidR="006240A5" w:rsidRDefault="006240A5" w:rsidP="006240A5">
      <w:pPr>
        <w:ind w:firstLine="709"/>
        <w:jc w:val="both"/>
        <w:rPr>
          <w:sz w:val="28"/>
          <w:szCs w:val="28"/>
        </w:rPr>
      </w:pPr>
      <w:proofErr w:type="gramStart"/>
      <w:r>
        <w:rPr>
          <w:sz w:val="28"/>
          <w:szCs w:val="28"/>
        </w:rPr>
        <w:t xml:space="preserve">Увеличение расходов  на оплату труда  связанно с доведением заработной платы  низкооплачиваемых работников до минимального размера оплаты труда, установленного Федеральным законом от 2 июня 2016 года № 164-ФЗ "О внесении изменения в статью 1 Федерального закона "О минимальном размере оплаты труда", а также  повышением  заработной платы работников учреждений Большемурашкинского муниципального </w:t>
      </w:r>
      <w:r>
        <w:rPr>
          <w:sz w:val="28"/>
          <w:szCs w:val="28"/>
        </w:rPr>
        <w:lastRenderedPageBreak/>
        <w:t>района, которое было  осуществлено с 1 января 2017 года отдельным категориям работников</w:t>
      </w:r>
      <w:proofErr w:type="gramEnd"/>
      <w:r>
        <w:rPr>
          <w:sz w:val="28"/>
          <w:szCs w:val="28"/>
        </w:rPr>
        <w:t xml:space="preserve"> социальной сферы.</w:t>
      </w:r>
    </w:p>
    <w:p w:rsidR="006240A5" w:rsidRDefault="006240A5" w:rsidP="006240A5">
      <w:pPr>
        <w:ind w:firstLine="709"/>
        <w:jc w:val="both"/>
        <w:rPr>
          <w:rFonts w:eastAsia="Calibri"/>
          <w:sz w:val="28"/>
          <w:szCs w:val="28"/>
          <w:lang w:eastAsia="en-US"/>
        </w:rPr>
      </w:pPr>
      <w:r>
        <w:rPr>
          <w:sz w:val="28"/>
          <w:szCs w:val="28"/>
        </w:rPr>
        <w:t>Расходы консолидированного бюджета района на содержание работников органов местного самоуправления  в расчете на одного жителя муниципального образования за 2017 год составил 4 348,66 рублей, что выше показателя предыдущего года на 3,0 %. Увеличение расходов  связано с введением  в штат ставки специалиста по опеке и попечительству совершеннолетних граждан в 2017 году.</w:t>
      </w:r>
      <w:r>
        <w:rPr>
          <w:rFonts w:eastAsia="Calibri"/>
          <w:sz w:val="28"/>
          <w:szCs w:val="28"/>
          <w:lang w:eastAsia="en-US"/>
        </w:rPr>
        <w:t xml:space="preserve"> </w:t>
      </w:r>
    </w:p>
    <w:p w:rsidR="005936DB" w:rsidRDefault="006240A5" w:rsidP="00262687">
      <w:pPr>
        <w:spacing w:after="120"/>
        <w:ind w:firstLine="708"/>
        <w:jc w:val="both"/>
        <w:rPr>
          <w:sz w:val="28"/>
          <w:szCs w:val="28"/>
        </w:rPr>
      </w:pPr>
      <w:r>
        <w:rPr>
          <w:sz w:val="28"/>
          <w:szCs w:val="28"/>
        </w:rPr>
        <w:t xml:space="preserve">          Районным бюджетом не было допущено превышение норматива расходов на содержание органов местного самоуправления. Штатная численность работников не превышает норматив работников управления для бюджета муниципального района. На последующий период  запланировано недопущение роста численности работников органов местного самоуправления, за исключением увеличения численности работников в связи с осуществлением новых полномочий</w:t>
      </w:r>
      <w:r w:rsidR="005936DB">
        <w:rPr>
          <w:sz w:val="28"/>
          <w:szCs w:val="28"/>
        </w:rPr>
        <w:t>.</w:t>
      </w:r>
    </w:p>
    <w:p w:rsidR="006A3DE0" w:rsidRPr="009C5F2F" w:rsidRDefault="005474B7" w:rsidP="00262687">
      <w:pPr>
        <w:spacing w:after="120"/>
        <w:jc w:val="both"/>
        <w:rPr>
          <w:rFonts w:eastAsia="Calibri"/>
          <w:b/>
          <w:i/>
          <w:sz w:val="28"/>
          <w:szCs w:val="28"/>
          <w:highlight w:val="yellow"/>
          <w:lang w:eastAsia="en-US" w:bidi="en-US"/>
        </w:rPr>
      </w:pPr>
      <w:r w:rsidRPr="009C5F2F">
        <w:rPr>
          <w:rFonts w:eastAsia="Calibri"/>
          <w:b/>
          <w:i/>
          <w:sz w:val="28"/>
          <w:szCs w:val="28"/>
          <w:highlight w:val="yellow"/>
          <w:lang w:eastAsia="en-US" w:bidi="en-US"/>
        </w:rPr>
        <w:t xml:space="preserve">       </w:t>
      </w:r>
    </w:p>
    <w:p w:rsidR="00096C06" w:rsidRPr="00913A08" w:rsidRDefault="00096C06" w:rsidP="00262687">
      <w:pPr>
        <w:spacing w:after="120"/>
        <w:jc w:val="both"/>
        <w:rPr>
          <w:rFonts w:eastAsia="Calibri"/>
          <w:b/>
          <w:i/>
          <w:sz w:val="28"/>
          <w:szCs w:val="28"/>
          <w:lang w:eastAsia="en-US" w:bidi="en-US"/>
        </w:rPr>
      </w:pPr>
      <w:r w:rsidRPr="00913A08">
        <w:rPr>
          <w:rFonts w:eastAsia="Calibri"/>
          <w:b/>
          <w:i/>
          <w:sz w:val="28"/>
          <w:szCs w:val="28"/>
          <w:lang w:eastAsia="en-US" w:bidi="en-US"/>
        </w:rPr>
        <w:t>Энергосбережение и повышение энергетической эффективности</w:t>
      </w:r>
    </w:p>
    <w:p w:rsidR="000A1B93" w:rsidRDefault="00D14B41" w:rsidP="00262687">
      <w:pPr>
        <w:spacing w:after="120"/>
        <w:jc w:val="both"/>
        <w:rPr>
          <w:rFonts w:eastAsia="Calibri"/>
          <w:sz w:val="28"/>
          <w:szCs w:val="28"/>
        </w:rPr>
      </w:pPr>
      <w:r w:rsidRPr="00913A08">
        <w:rPr>
          <w:rFonts w:eastAsia="Calibri"/>
          <w:sz w:val="28"/>
          <w:szCs w:val="28"/>
        </w:rPr>
        <w:tab/>
      </w:r>
      <w:proofErr w:type="spellStart"/>
      <w:r w:rsidR="000A1B93">
        <w:rPr>
          <w:rFonts w:eastAsia="Calibri"/>
          <w:sz w:val="28"/>
          <w:szCs w:val="28"/>
        </w:rPr>
        <w:t>Энергоэффективность</w:t>
      </w:r>
      <w:proofErr w:type="spellEnd"/>
      <w:r w:rsidR="000A1B93">
        <w:rPr>
          <w:rFonts w:eastAsia="Calibri"/>
          <w:sz w:val="28"/>
          <w:szCs w:val="28"/>
        </w:rPr>
        <w:t xml:space="preserve"> района в немалой степени зависит от рациональности потребления электроэнергии. Основная цель заключается в снижении затрат энергии. В ходе достижения поставленной цели планируется решить следующие задачи:</w:t>
      </w:r>
    </w:p>
    <w:p w:rsidR="000A1B93" w:rsidRDefault="000A1B93" w:rsidP="00262687">
      <w:pPr>
        <w:spacing w:after="120"/>
        <w:jc w:val="both"/>
        <w:rPr>
          <w:rFonts w:eastAsia="Calibri"/>
          <w:sz w:val="28"/>
          <w:szCs w:val="28"/>
        </w:rPr>
      </w:pPr>
      <w:r>
        <w:rPr>
          <w:rFonts w:eastAsia="Calibri"/>
          <w:sz w:val="28"/>
          <w:szCs w:val="28"/>
        </w:rPr>
        <w:t>- снижение нагрузки на бюджет по погашению расходов на энергоресурсы;</w:t>
      </w:r>
    </w:p>
    <w:p w:rsidR="000A1B93" w:rsidRDefault="000A1B93" w:rsidP="00262687">
      <w:pPr>
        <w:spacing w:after="120"/>
        <w:jc w:val="both"/>
        <w:rPr>
          <w:rFonts w:eastAsia="Calibri"/>
          <w:sz w:val="28"/>
          <w:szCs w:val="28"/>
        </w:rPr>
      </w:pPr>
      <w:r>
        <w:rPr>
          <w:rFonts w:eastAsia="Calibri"/>
          <w:sz w:val="28"/>
          <w:szCs w:val="28"/>
        </w:rPr>
        <w:t>- повышение культуры потребления энергии.</w:t>
      </w:r>
    </w:p>
    <w:p w:rsidR="009E335B" w:rsidRDefault="000A1B93" w:rsidP="000A1B93">
      <w:pPr>
        <w:spacing w:after="120"/>
        <w:ind w:firstLine="708"/>
        <w:jc w:val="both"/>
        <w:rPr>
          <w:rFonts w:eastAsia="Calibri"/>
          <w:sz w:val="28"/>
          <w:szCs w:val="28"/>
        </w:rPr>
      </w:pPr>
      <w:r>
        <w:rPr>
          <w:rFonts w:eastAsia="Calibri"/>
          <w:sz w:val="28"/>
          <w:szCs w:val="28"/>
        </w:rPr>
        <w:t>В связи с этим з</w:t>
      </w:r>
      <w:r w:rsidR="009E335B" w:rsidRPr="00913A08">
        <w:rPr>
          <w:rFonts w:eastAsia="Calibri"/>
          <w:sz w:val="28"/>
          <w:szCs w:val="28"/>
        </w:rPr>
        <w:t>а 201</w:t>
      </w:r>
      <w:r w:rsidR="0080472E" w:rsidRPr="00913A08">
        <w:rPr>
          <w:rFonts w:eastAsia="Calibri"/>
          <w:sz w:val="28"/>
          <w:szCs w:val="28"/>
        </w:rPr>
        <w:t>7</w:t>
      </w:r>
      <w:r w:rsidR="009E335B" w:rsidRPr="00913A08">
        <w:rPr>
          <w:rFonts w:eastAsia="Calibri"/>
          <w:sz w:val="28"/>
          <w:szCs w:val="28"/>
        </w:rPr>
        <w:t xml:space="preserve"> год муниципальными учреждениями </w:t>
      </w:r>
      <w:r w:rsidRPr="00913A08">
        <w:rPr>
          <w:rFonts w:eastAsia="Calibri"/>
          <w:sz w:val="28"/>
          <w:szCs w:val="28"/>
        </w:rPr>
        <w:t xml:space="preserve">в области энергосбережения и повышения энергетической эффективности </w:t>
      </w:r>
      <w:r w:rsidR="009E335B" w:rsidRPr="00913A08">
        <w:rPr>
          <w:rFonts w:eastAsia="Calibri"/>
          <w:sz w:val="28"/>
          <w:szCs w:val="28"/>
        </w:rPr>
        <w:t xml:space="preserve">Большемурашкинского муниципального района проведен ряд мероприятий: </w:t>
      </w:r>
    </w:p>
    <w:p w:rsidR="000A1B93" w:rsidRPr="00913A08" w:rsidRDefault="003D4B43" w:rsidP="000A1B93">
      <w:pPr>
        <w:spacing w:after="120"/>
        <w:ind w:firstLine="708"/>
        <w:jc w:val="both"/>
        <w:rPr>
          <w:rFonts w:eastAsia="Calibri"/>
          <w:sz w:val="28"/>
          <w:szCs w:val="28"/>
        </w:rPr>
      </w:pPr>
      <w:r>
        <w:rPr>
          <w:rFonts w:eastAsia="Calibri"/>
          <w:sz w:val="28"/>
          <w:szCs w:val="28"/>
        </w:rPr>
        <w:t>Заменены лампы и фотоэлементы для включения и выключения</w:t>
      </w:r>
      <w:r w:rsidR="00517CD8">
        <w:rPr>
          <w:rFonts w:eastAsia="Calibri"/>
          <w:sz w:val="28"/>
          <w:szCs w:val="28"/>
        </w:rPr>
        <w:t xml:space="preserve"> электроосвещения</w:t>
      </w:r>
      <w:r>
        <w:rPr>
          <w:rFonts w:eastAsia="Calibri"/>
          <w:sz w:val="28"/>
          <w:szCs w:val="28"/>
        </w:rPr>
        <w:t>, установлены таймеры</w:t>
      </w:r>
      <w:r w:rsidR="00517CD8">
        <w:rPr>
          <w:rFonts w:eastAsia="Calibri"/>
          <w:sz w:val="28"/>
          <w:szCs w:val="28"/>
        </w:rPr>
        <w:t xml:space="preserve">, фонари светодиодные, произведена замена прожекторов, светильников, замена ламп </w:t>
      </w:r>
      <w:proofErr w:type="gramStart"/>
      <w:r w:rsidR="00517CD8">
        <w:rPr>
          <w:rFonts w:eastAsia="Calibri"/>
          <w:sz w:val="28"/>
          <w:szCs w:val="28"/>
        </w:rPr>
        <w:t>на</w:t>
      </w:r>
      <w:proofErr w:type="gramEnd"/>
      <w:r w:rsidR="00517CD8">
        <w:rPr>
          <w:rFonts w:eastAsia="Calibri"/>
          <w:sz w:val="28"/>
          <w:szCs w:val="28"/>
        </w:rPr>
        <w:t xml:space="preserve"> энергосберегающие.</w:t>
      </w:r>
    </w:p>
    <w:p w:rsidR="008B1F96" w:rsidRPr="005474B7" w:rsidRDefault="00E2134D" w:rsidP="00E2134D">
      <w:pPr>
        <w:spacing w:after="120" w:line="240" w:lineRule="atLeast"/>
        <w:ind w:firstLine="708"/>
        <w:jc w:val="both"/>
        <w:rPr>
          <w:rFonts w:eastAsia="Calibri"/>
          <w:sz w:val="28"/>
          <w:szCs w:val="28"/>
        </w:rPr>
      </w:pPr>
      <w:r w:rsidRPr="0080472E">
        <w:rPr>
          <w:rFonts w:eastAsia="Calibri"/>
          <w:sz w:val="28"/>
          <w:szCs w:val="28"/>
        </w:rPr>
        <w:t>Общий объем финансирования всех мероприятий за счет сре</w:t>
      </w:r>
      <w:proofErr w:type="gramStart"/>
      <w:r w:rsidRPr="0080472E">
        <w:rPr>
          <w:rFonts w:eastAsia="Calibri"/>
          <w:sz w:val="28"/>
          <w:szCs w:val="28"/>
        </w:rPr>
        <w:t>дств пр</w:t>
      </w:r>
      <w:proofErr w:type="gramEnd"/>
      <w:r w:rsidRPr="0080472E">
        <w:rPr>
          <w:rFonts w:eastAsia="Calibri"/>
          <w:sz w:val="28"/>
          <w:szCs w:val="28"/>
        </w:rPr>
        <w:t xml:space="preserve">едприятий составил </w:t>
      </w:r>
      <w:r w:rsidR="0080472E">
        <w:rPr>
          <w:rFonts w:eastAsia="Calibri"/>
          <w:sz w:val="28"/>
          <w:szCs w:val="28"/>
        </w:rPr>
        <w:t>510,109</w:t>
      </w:r>
      <w:r w:rsidRPr="0080472E">
        <w:rPr>
          <w:rFonts w:eastAsia="Calibri"/>
          <w:sz w:val="28"/>
          <w:szCs w:val="28"/>
        </w:rPr>
        <w:t xml:space="preserve"> тыс. рублей.</w:t>
      </w:r>
    </w:p>
    <w:p w:rsidR="00770369" w:rsidRDefault="00770369" w:rsidP="006A3DE0">
      <w:pPr>
        <w:spacing w:after="120" w:line="240" w:lineRule="atLeast"/>
        <w:jc w:val="both"/>
        <w:rPr>
          <w:rFonts w:eastAsia="Calibri"/>
          <w:sz w:val="28"/>
          <w:szCs w:val="28"/>
        </w:rPr>
      </w:pPr>
    </w:p>
    <w:p w:rsidR="004F054F" w:rsidRDefault="004F054F" w:rsidP="006A3DE0">
      <w:pPr>
        <w:spacing w:after="120" w:line="240" w:lineRule="atLeast"/>
        <w:jc w:val="both"/>
        <w:rPr>
          <w:rFonts w:eastAsia="Calibri"/>
          <w:sz w:val="28"/>
          <w:szCs w:val="28"/>
        </w:rPr>
      </w:pPr>
    </w:p>
    <w:p w:rsidR="004F054F" w:rsidRDefault="004F054F" w:rsidP="006A3DE0">
      <w:pPr>
        <w:spacing w:after="120" w:line="240" w:lineRule="atLeast"/>
        <w:jc w:val="both"/>
        <w:rPr>
          <w:rFonts w:eastAsia="Calibri"/>
          <w:sz w:val="28"/>
          <w:szCs w:val="28"/>
        </w:rPr>
      </w:pPr>
    </w:p>
    <w:p w:rsidR="008B1F96" w:rsidRPr="005474B7" w:rsidRDefault="008B1F96" w:rsidP="00517CD8">
      <w:pPr>
        <w:spacing w:after="120" w:line="240" w:lineRule="atLeast"/>
        <w:rPr>
          <w:rFonts w:eastAsia="Calibri"/>
          <w:sz w:val="28"/>
          <w:szCs w:val="28"/>
        </w:rPr>
      </w:pPr>
      <w:r w:rsidRPr="005474B7">
        <w:rPr>
          <w:rFonts w:eastAsia="Calibri"/>
          <w:sz w:val="28"/>
          <w:szCs w:val="28"/>
        </w:rPr>
        <w:t>Глава администрации Большемурашкинского</w:t>
      </w:r>
    </w:p>
    <w:p w:rsidR="008B1F96" w:rsidRPr="005474B7" w:rsidRDefault="008B1F96" w:rsidP="00517CD8">
      <w:pPr>
        <w:spacing w:after="120" w:line="240" w:lineRule="atLeast"/>
        <w:jc w:val="both"/>
        <w:rPr>
          <w:rFonts w:eastAsia="Calibri"/>
          <w:sz w:val="28"/>
          <w:szCs w:val="28"/>
        </w:rPr>
      </w:pPr>
      <w:r w:rsidRPr="005474B7">
        <w:rPr>
          <w:rFonts w:eastAsia="Calibri"/>
          <w:sz w:val="28"/>
          <w:szCs w:val="28"/>
        </w:rPr>
        <w:t xml:space="preserve">муниципального района                                                           </w:t>
      </w:r>
      <w:r w:rsidR="00096C06" w:rsidRPr="005474B7">
        <w:rPr>
          <w:rFonts w:eastAsia="Calibri"/>
          <w:sz w:val="28"/>
          <w:szCs w:val="28"/>
        </w:rPr>
        <w:t xml:space="preserve">   </w:t>
      </w:r>
      <w:proofErr w:type="spellStart"/>
      <w:r w:rsidRPr="005474B7">
        <w:rPr>
          <w:rFonts w:eastAsia="Calibri"/>
          <w:sz w:val="28"/>
          <w:szCs w:val="28"/>
        </w:rPr>
        <w:t>Н.А.Беляков</w:t>
      </w:r>
      <w:proofErr w:type="spellEnd"/>
    </w:p>
    <w:sectPr w:rsidR="008B1F96" w:rsidRPr="005474B7" w:rsidSect="00AB348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C766A"/>
    <w:multiLevelType w:val="hybridMultilevel"/>
    <w:tmpl w:val="2B023DE0"/>
    <w:lvl w:ilvl="0" w:tplc="C31A7556">
      <w:start w:val="1"/>
      <w:numFmt w:val="bullet"/>
      <w:lvlText w:val="­"/>
      <w:lvlJc w:val="left"/>
      <w:pPr>
        <w:ind w:left="1856" w:hanging="360"/>
      </w:pPr>
      <w:rPr>
        <w:rFonts w:ascii="Times New Roman" w:hAnsi="Times New Roman" w:cs="Times New Roman" w:hint="default"/>
      </w:rPr>
    </w:lvl>
    <w:lvl w:ilvl="1" w:tplc="04190003">
      <w:start w:val="1"/>
      <w:numFmt w:val="bullet"/>
      <w:lvlText w:val="o"/>
      <w:lvlJc w:val="left"/>
      <w:pPr>
        <w:ind w:left="2576" w:hanging="360"/>
      </w:pPr>
      <w:rPr>
        <w:rFonts w:ascii="Courier New" w:hAnsi="Courier New" w:cs="Courier New" w:hint="default"/>
      </w:rPr>
    </w:lvl>
    <w:lvl w:ilvl="2" w:tplc="04190005">
      <w:start w:val="1"/>
      <w:numFmt w:val="bullet"/>
      <w:lvlText w:val=""/>
      <w:lvlJc w:val="left"/>
      <w:pPr>
        <w:ind w:left="3296" w:hanging="360"/>
      </w:pPr>
      <w:rPr>
        <w:rFonts w:ascii="Wingdings" w:hAnsi="Wingdings" w:hint="default"/>
      </w:rPr>
    </w:lvl>
    <w:lvl w:ilvl="3" w:tplc="04190001">
      <w:start w:val="1"/>
      <w:numFmt w:val="bullet"/>
      <w:lvlText w:val=""/>
      <w:lvlJc w:val="left"/>
      <w:pPr>
        <w:ind w:left="4016" w:hanging="360"/>
      </w:pPr>
      <w:rPr>
        <w:rFonts w:ascii="Symbol" w:hAnsi="Symbol" w:hint="default"/>
      </w:rPr>
    </w:lvl>
    <w:lvl w:ilvl="4" w:tplc="04190003">
      <w:start w:val="1"/>
      <w:numFmt w:val="bullet"/>
      <w:lvlText w:val="o"/>
      <w:lvlJc w:val="left"/>
      <w:pPr>
        <w:ind w:left="4736" w:hanging="360"/>
      </w:pPr>
      <w:rPr>
        <w:rFonts w:ascii="Courier New" w:hAnsi="Courier New" w:cs="Courier New" w:hint="default"/>
      </w:rPr>
    </w:lvl>
    <w:lvl w:ilvl="5" w:tplc="04190005">
      <w:start w:val="1"/>
      <w:numFmt w:val="bullet"/>
      <w:lvlText w:val=""/>
      <w:lvlJc w:val="left"/>
      <w:pPr>
        <w:ind w:left="5456" w:hanging="360"/>
      </w:pPr>
      <w:rPr>
        <w:rFonts w:ascii="Wingdings" w:hAnsi="Wingdings" w:hint="default"/>
      </w:rPr>
    </w:lvl>
    <w:lvl w:ilvl="6" w:tplc="04190001">
      <w:start w:val="1"/>
      <w:numFmt w:val="bullet"/>
      <w:lvlText w:val=""/>
      <w:lvlJc w:val="left"/>
      <w:pPr>
        <w:ind w:left="6176" w:hanging="360"/>
      </w:pPr>
      <w:rPr>
        <w:rFonts w:ascii="Symbol" w:hAnsi="Symbol" w:hint="default"/>
      </w:rPr>
    </w:lvl>
    <w:lvl w:ilvl="7" w:tplc="04190003">
      <w:start w:val="1"/>
      <w:numFmt w:val="bullet"/>
      <w:lvlText w:val="o"/>
      <w:lvlJc w:val="left"/>
      <w:pPr>
        <w:ind w:left="6896" w:hanging="360"/>
      </w:pPr>
      <w:rPr>
        <w:rFonts w:ascii="Courier New" w:hAnsi="Courier New" w:cs="Courier New" w:hint="default"/>
      </w:rPr>
    </w:lvl>
    <w:lvl w:ilvl="8" w:tplc="04190005">
      <w:start w:val="1"/>
      <w:numFmt w:val="bullet"/>
      <w:lvlText w:val=""/>
      <w:lvlJc w:val="left"/>
      <w:pPr>
        <w:ind w:left="7616" w:hanging="360"/>
      </w:pPr>
      <w:rPr>
        <w:rFonts w:ascii="Wingdings" w:hAnsi="Wingdings" w:hint="default"/>
      </w:rPr>
    </w:lvl>
  </w:abstractNum>
  <w:abstractNum w:abstractNumId="1">
    <w:nsid w:val="7C0937C9"/>
    <w:multiLevelType w:val="hybridMultilevel"/>
    <w:tmpl w:val="9ED25DB8"/>
    <w:lvl w:ilvl="0" w:tplc="BC76B4D4">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C7"/>
    <w:rsid w:val="00015DAD"/>
    <w:rsid w:val="000236B2"/>
    <w:rsid w:val="00023F80"/>
    <w:rsid w:val="00030F27"/>
    <w:rsid w:val="0003157D"/>
    <w:rsid w:val="00036BCE"/>
    <w:rsid w:val="00041CC6"/>
    <w:rsid w:val="00052A0D"/>
    <w:rsid w:val="000548E8"/>
    <w:rsid w:val="00055BF4"/>
    <w:rsid w:val="000650E1"/>
    <w:rsid w:val="000717A4"/>
    <w:rsid w:val="00072B0F"/>
    <w:rsid w:val="00072FF6"/>
    <w:rsid w:val="00073D98"/>
    <w:rsid w:val="000745CA"/>
    <w:rsid w:val="00074E62"/>
    <w:rsid w:val="00087BAD"/>
    <w:rsid w:val="000952AE"/>
    <w:rsid w:val="00096C06"/>
    <w:rsid w:val="000A1B93"/>
    <w:rsid w:val="000A5FD8"/>
    <w:rsid w:val="000B557A"/>
    <w:rsid w:val="000C01D4"/>
    <w:rsid w:val="000C08C2"/>
    <w:rsid w:val="000E6802"/>
    <w:rsid w:val="00101DB6"/>
    <w:rsid w:val="00106CEA"/>
    <w:rsid w:val="00107B44"/>
    <w:rsid w:val="00107DF2"/>
    <w:rsid w:val="001111DA"/>
    <w:rsid w:val="00115C32"/>
    <w:rsid w:val="00136BF0"/>
    <w:rsid w:val="00154A5B"/>
    <w:rsid w:val="001627A6"/>
    <w:rsid w:val="0017652F"/>
    <w:rsid w:val="00182B1E"/>
    <w:rsid w:val="0018355F"/>
    <w:rsid w:val="00185C49"/>
    <w:rsid w:val="001A3C32"/>
    <w:rsid w:val="001B35EB"/>
    <w:rsid w:val="001C0735"/>
    <w:rsid w:val="001C618F"/>
    <w:rsid w:val="001D6AA8"/>
    <w:rsid w:val="00201F8C"/>
    <w:rsid w:val="00211BAE"/>
    <w:rsid w:val="00211BE9"/>
    <w:rsid w:val="00223C19"/>
    <w:rsid w:val="00240157"/>
    <w:rsid w:val="00246016"/>
    <w:rsid w:val="002471A5"/>
    <w:rsid w:val="00262687"/>
    <w:rsid w:val="0029713E"/>
    <w:rsid w:val="00297D5D"/>
    <w:rsid w:val="002A137B"/>
    <w:rsid w:val="002A3F4E"/>
    <w:rsid w:val="002A66C6"/>
    <w:rsid w:val="002B201D"/>
    <w:rsid w:val="002B251D"/>
    <w:rsid w:val="002B2D44"/>
    <w:rsid w:val="002B6A73"/>
    <w:rsid w:val="002C3BF5"/>
    <w:rsid w:val="002D1F74"/>
    <w:rsid w:val="002E1570"/>
    <w:rsid w:val="002E349D"/>
    <w:rsid w:val="002F6DF5"/>
    <w:rsid w:val="00310014"/>
    <w:rsid w:val="00310F6D"/>
    <w:rsid w:val="0031263E"/>
    <w:rsid w:val="00334B27"/>
    <w:rsid w:val="0033615B"/>
    <w:rsid w:val="00344AC8"/>
    <w:rsid w:val="00346AC3"/>
    <w:rsid w:val="00354FAA"/>
    <w:rsid w:val="00355D38"/>
    <w:rsid w:val="00361270"/>
    <w:rsid w:val="003629D1"/>
    <w:rsid w:val="003664B5"/>
    <w:rsid w:val="00370DDA"/>
    <w:rsid w:val="003772AD"/>
    <w:rsid w:val="003A2200"/>
    <w:rsid w:val="003A6C79"/>
    <w:rsid w:val="003B4212"/>
    <w:rsid w:val="003B74E2"/>
    <w:rsid w:val="003B7D16"/>
    <w:rsid w:val="003B7E7A"/>
    <w:rsid w:val="003D4B43"/>
    <w:rsid w:val="003E37B0"/>
    <w:rsid w:val="003E3B69"/>
    <w:rsid w:val="003E5CA7"/>
    <w:rsid w:val="003F011B"/>
    <w:rsid w:val="003F70CC"/>
    <w:rsid w:val="003F78DA"/>
    <w:rsid w:val="00405281"/>
    <w:rsid w:val="0040794D"/>
    <w:rsid w:val="00416E50"/>
    <w:rsid w:val="004243CB"/>
    <w:rsid w:val="00436957"/>
    <w:rsid w:val="004440FF"/>
    <w:rsid w:val="00472C3E"/>
    <w:rsid w:val="004730EA"/>
    <w:rsid w:val="00487F9E"/>
    <w:rsid w:val="00492563"/>
    <w:rsid w:val="004942AE"/>
    <w:rsid w:val="004A14A9"/>
    <w:rsid w:val="004B4E09"/>
    <w:rsid w:val="004B763E"/>
    <w:rsid w:val="004C7DF2"/>
    <w:rsid w:val="004D1209"/>
    <w:rsid w:val="004D3869"/>
    <w:rsid w:val="004D42CC"/>
    <w:rsid w:val="004E2A3D"/>
    <w:rsid w:val="004E5023"/>
    <w:rsid w:val="004E6869"/>
    <w:rsid w:val="004F054F"/>
    <w:rsid w:val="0050214B"/>
    <w:rsid w:val="00507C56"/>
    <w:rsid w:val="00515982"/>
    <w:rsid w:val="00516357"/>
    <w:rsid w:val="00517CD8"/>
    <w:rsid w:val="005204C4"/>
    <w:rsid w:val="00522A11"/>
    <w:rsid w:val="0052714F"/>
    <w:rsid w:val="00542A94"/>
    <w:rsid w:val="0054675A"/>
    <w:rsid w:val="005474B7"/>
    <w:rsid w:val="005565E9"/>
    <w:rsid w:val="00563480"/>
    <w:rsid w:val="005704F2"/>
    <w:rsid w:val="00571892"/>
    <w:rsid w:val="00591AAE"/>
    <w:rsid w:val="005936DB"/>
    <w:rsid w:val="0059740F"/>
    <w:rsid w:val="005B4714"/>
    <w:rsid w:val="005C65C1"/>
    <w:rsid w:val="005D488D"/>
    <w:rsid w:val="005D7D64"/>
    <w:rsid w:val="005E53A6"/>
    <w:rsid w:val="005E63CA"/>
    <w:rsid w:val="005F1AF3"/>
    <w:rsid w:val="005F6695"/>
    <w:rsid w:val="005F6BEC"/>
    <w:rsid w:val="005F7B39"/>
    <w:rsid w:val="00607C48"/>
    <w:rsid w:val="00614DEE"/>
    <w:rsid w:val="006240A5"/>
    <w:rsid w:val="00635F85"/>
    <w:rsid w:val="00641E1D"/>
    <w:rsid w:val="006A3DE0"/>
    <w:rsid w:val="006A6098"/>
    <w:rsid w:val="006E2175"/>
    <w:rsid w:val="006E5CF6"/>
    <w:rsid w:val="006F6340"/>
    <w:rsid w:val="0071181B"/>
    <w:rsid w:val="0072289E"/>
    <w:rsid w:val="0072358C"/>
    <w:rsid w:val="007237BA"/>
    <w:rsid w:val="00726CE2"/>
    <w:rsid w:val="00734329"/>
    <w:rsid w:val="0075091F"/>
    <w:rsid w:val="007564EE"/>
    <w:rsid w:val="00761612"/>
    <w:rsid w:val="00763EF9"/>
    <w:rsid w:val="007655F3"/>
    <w:rsid w:val="00770369"/>
    <w:rsid w:val="00785AD5"/>
    <w:rsid w:val="007906F4"/>
    <w:rsid w:val="00790CC0"/>
    <w:rsid w:val="00792503"/>
    <w:rsid w:val="00794A19"/>
    <w:rsid w:val="007A0C04"/>
    <w:rsid w:val="007A5A9F"/>
    <w:rsid w:val="007C2402"/>
    <w:rsid w:val="007D07FF"/>
    <w:rsid w:val="007D50F9"/>
    <w:rsid w:val="007D771C"/>
    <w:rsid w:val="007E1B73"/>
    <w:rsid w:val="007F4B29"/>
    <w:rsid w:val="0080472E"/>
    <w:rsid w:val="00822AD6"/>
    <w:rsid w:val="0082514A"/>
    <w:rsid w:val="00831087"/>
    <w:rsid w:val="00832038"/>
    <w:rsid w:val="0084776E"/>
    <w:rsid w:val="0085375D"/>
    <w:rsid w:val="00854093"/>
    <w:rsid w:val="00864726"/>
    <w:rsid w:val="00876D3E"/>
    <w:rsid w:val="0087735D"/>
    <w:rsid w:val="008802D6"/>
    <w:rsid w:val="008877BF"/>
    <w:rsid w:val="00897C9A"/>
    <w:rsid w:val="008A20BB"/>
    <w:rsid w:val="008A22E0"/>
    <w:rsid w:val="008B1F96"/>
    <w:rsid w:val="008C0889"/>
    <w:rsid w:val="008C7044"/>
    <w:rsid w:val="008E2A96"/>
    <w:rsid w:val="008E5128"/>
    <w:rsid w:val="008E67FE"/>
    <w:rsid w:val="008F7E60"/>
    <w:rsid w:val="0091010F"/>
    <w:rsid w:val="00913332"/>
    <w:rsid w:val="00913A08"/>
    <w:rsid w:val="00913D3A"/>
    <w:rsid w:val="009156DF"/>
    <w:rsid w:val="009275F2"/>
    <w:rsid w:val="00934929"/>
    <w:rsid w:val="009408E7"/>
    <w:rsid w:val="00941405"/>
    <w:rsid w:val="00981E53"/>
    <w:rsid w:val="00981FE5"/>
    <w:rsid w:val="0098438C"/>
    <w:rsid w:val="00991DF5"/>
    <w:rsid w:val="00995534"/>
    <w:rsid w:val="0099707B"/>
    <w:rsid w:val="009A0FE0"/>
    <w:rsid w:val="009A1F25"/>
    <w:rsid w:val="009B27B3"/>
    <w:rsid w:val="009C5F2F"/>
    <w:rsid w:val="009E0B2C"/>
    <w:rsid w:val="009E335B"/>
    <w:rsid w:val="009E4CA1"/>
    <w:rsid w:val="009E7BE3"/>
    <w:rsid w:val="009F1BAA"/>
    <w:rsid w:val="009F4F92"/>
    <w:rsid w:val="009F7FE3"/>
    <w:rsid w:val="00A00A37"/>
    <w:rsid w:val="00A066E4"/>
    <w:rsid w:val="00A1644F"/>
    <w:rsid w:val="00A22DC0"/>
    <w:rsid w:val="00A31906"/>
    <w:rsid w:val="00A341BC"/>
    <w:rsid w:val="00A5014A"/>
    <w:rsid w:val="00A563B8"/>
    <w:rsid w:val="00A57B9B"/>
    <w:rsid w:val="00A666E5"/>
    <w:rsid w:val="00A8130F"/>
    <w:rsid w:val="00A83638"/>
    <w:rsid w:val="00AA20BD"/>
    <w:rsid w:val="00AB3487"/>
    <w:rsid w:val="00AB484B"/>
    <w:rsid w:val="00AF1A87"/>
    <w:rsid w:val="00AF48EB"/>
    <w:rsid w:val="00B006D1"/>
    <w:rsid w:val="00B115A1"/>
    <w:rsid w:val="00B22FA2"/>
    <w:rsid w:val="00B273DA"/>
    <w:rsid w:val="00B35BEE"/>
    <w:rsid w:val="00B84414"/>
    <w:rsid w:val="00B84A1F"/>
    <w:rsid w:val="00B927D8"/>
    <w:rsid w:val="00B93288"/>
    <w:rsid w:val="00B9381D"/>
    <w:rsid w:val="00B95955"/>
    <w:rsid w:val="00B9797D"/>
    <w:rsid w:val="00BA084E"/>
    <w:rsid w:val="00BA0C11"/>
    <w:rsid w:val="00BB0136"/>
    <w:rsid w:val="00BB2B76"/>
    <w:rsid w:val="00BC7845"/>
    <w:rsid w:val="00BE622D"/>
    <w:rsid w:val="00BF1D31"/>
    <w:rsid w:val="00BF4600"/>
    <w:rsid w:val="00C165C9"/>
    <w:rsid w:val="00C267F7"/>
    <w:rsid w:val="00C45D50"/>
    <w:rsid w:val="00C46DAA"/>
    <w:rsid w:val="00C479F3"/>
    <w:rsid w:val="00C804A0"/>
    <w:rsid w:val="00C9347E"/>
    <w:rsid w:val="00CA460C"/>
    <w:rsid w:val="00CA7CFD"/>
    <w:rsid w:val="00CB0269"/>
    <w:rsid w:val="00CB4CE2"/>
    <w:rsid w:val="00CC50B7"/>
    <w:rsid w:val="00CD44FE"/>
    <w:rsid w:val="00CE0259"/>
    <w:rsid w:val="00CE4B78"/>
    <w:rsid w:val="00CE723A"/>
    <w:rsid w:val="00CF2506"/>
    <w:rsid w:val="00D01E23"/>
    <w:rsid w:val="00D01E57"/>
    <w:rsid w:val="00D03588"/>
    <w:rsid w:val="00D110A7"/>
    <w:rsid w:val="00D14B41"/>
    <w:rsid w:val="00D2190A"/>
    <w:rsid w:val="00D270EF"/>
    <w:rsid w:val="00D61E2D"/>
    <w:rsid w:val="00D66049"/>
    <w:rsid w:val="00D749D7"/>
    <w:rsid w:val="00D957D2"/>
    <w:rsid w:val="00D979BE"/>
    <w:rsid w:val="00DB4115"/>
    <w:rsid w:val="00DB4141"/>
    <w:rsid w:val="00DB7187"/>
    <w:rsid w:val="00DC1E5F"/>
    <w:rsid w:val="00DD4703"/>
    <w:rsid w:val="00DD6BC9"/>
    <w:rsid w:val="00DE0728"/>
    <w:rsid w:val="00DE3E0E"/>
    <w:rsid w:val="00DF0D39"/>
    <w:rsid w:val="00DF1CCA"/>
    <w:rsid w:val="00DF4E0A"/>
    <w:rsid w:val="00DF5AE2"/>
    <w:rsid w:val="00E03791"/>
    <w:rsid w:val="00E04C72"/>
    <w:rsid w:val="00E076E8"/>
    <w:rsid w:val="00E17E65"/>
    <w:rsid w:val="00E2134D"/>
    <w:rsid w:val="00E223FD"/>
    <w:rsid w:val="00E25ED3"/>
    <w:rsid w:val="00E54182"/>
    <w:rsid w:val="00E6410E"/>
    <w:rsid w:val="00E669C6"/>
    <w:rsid w:val="00E84F65"/>
    <w:rsid w:val="00E926B2"/>
    <w:rsid w:val="00E97E35"/>
    <w:rsid w:val="00EA0FE3"/>
    <w:rsid w:val="00EA5DA6"/>
    <w:rsid w:val="00EC374D"/>
    <w:rsid w:val="00EC3DE6"/>
    <w:rsid w:val="00EC609A"/>
    <w:rsid w:val="00ED0135"/>
    <w:rsid w:val="00ED0DB6"/>
    <w:rsid w:val="00ED22D2"/>
    <w:rsid w:val="00ED2CF4"/>
    <w:rsid w:val="00EE546E"/>
    <w:rsid w:val="00EF284F"/>
    <w:rsid w:val="00EF514B"/>
    <w:rsid w:val="00EF67CC"/>
    <w:rsid w:val="00F03812"/>
    <w:rsid w:val="00F06B6D"/>
    <w:rsid w:val="00F10FD7"/>
    <w:rsid w:val="00F2184B"/>
    <w:rsid w:val="00F231E2"/>
    <w:rsid w:val="00F246C7"/>
    <w:rsid w:val="00F7064C"/>
    <w:rsid w:val="00FB5439"/>
    <w:rsid w:val="00FC0614"/>
    <w:rsid w:val="00FE5358"/>
    <w:rsid w:val="00FE6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D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57D"/>
    <w:rPr>
      <w:rFonts w:ascii="Tahoma" w:hAnsi="Tahoma" w:cs="Tahoma"/>
      <w:sz w:val="16"/>
      <w:szCs w:val="16"/>
    </w:rPr>
  </w:style>
  <w:style w:type="character" w:customStyle="1" w:styleId="a4">
    <w:name w:val="Текст выноски Знак"/>
    <w:basedOn w:val="a0"/>
    <w:link w:val="a3"/>
    <w:uiPriority w:val="99"/>
    <w:semiHidden/>
    <w:rsid w:val="0003157D"/>
    <w:rPr>
      <w:rFonts w:ascii="Tahoma" w:eastAsia="Times New Roman" w:hAnsi="Tahoma" w:cs="Tahoma"/>
      <w:sz w:val="16"/>
      <w:szCs w:val="16"/>
      <w:lang w:eastAsia="ru-RU"/>
    </w:rPr>
  </w:style>
  <w:style w:type="paragraph" w:styleId="a5">
    <w:name w:val="Body Text"/>
    <w:basedOn w:val="a"/>
    <w:link w:val="a6"/>
    <w:unhideWhenUsed/>
    <w:rsid w:val="00F7064C"/>
    <w:pPr>
      <w:spacing w:line="360" w:lineRule="auto"/>
      <w:jc w:val="both"/>
    </w:pPr>
    <w:rPr>
      <w:sz w:val="32"/>
    </w:rPr>
  </w:style>
  <w:style w:type="character" w:customStyle="1" w:styleId="a6">
    <w:name w:val="Основной текст Знак"/>
    <w:basedOn w:val="a0"/>
    <w:link w:val="a5"/>
    <w:rsid w:val="00F7064C"/>
    <w:rPr>
      <w:rFonts w:ascii="Times New Roman" w:eastAsia="Times New Roman" w:hAnsi="Times New Roman" w:cs="Times New Roman"/>
      <w:sz w:val="32"/>
      <w:szCs w:val="24"/>
      <w:lang w:eastAsia="ru-RU"/>
    </w:rPr>
  </w:style>
  <w:style w:type="paragraph" w:customStyle="1" w:styleId="1">
    <w:name w:val="Без интервала1"/>
    <w:qFormat/>
    <w:rsid w:val="00CB0269"/>
    <w:pPr>
      <w:spacing w:after="0" w:line="240" w:lineRule="auto"/>
    </w:pPr>
    <w:rPr>
      <w:rFonts w:ascii="Calibri" w:eastAsia="Times New Roman" w:hAnsi="Calibri" w:cs="Calibri"/>
      <w:lang w:eastAsia="ru-RU"/>
    </w:rPr>
  </w:style>
  <w:style w:type="character" w:styleId="a7">
    <w:name w:val="Strong"/>
    <w:basedOn w:val="a0"/>
    <w:uiPriority w:val="22"/>
    <w:qFormat/>
    <w:rsid w:val="00734329"/>
    <w:rPr>
      <w:b/>
      <w:bCs/>
    </w:rPr>
  </w:style>
  <w:style w:type="paragraph" w:styleId="a8">
    <w:name w:val="Normal (Web)"/>
    <w:basedOn w:val="a"/>
    <w:uiPriority w:val="99"/>
    <w:unhideWhenUsed/>
    <w:rsid w:val="00734329"/>
    <w:pPr>
      <w:spacing w:before="100" w:beforeAutospacing="1" w:after="100" w:afterAutospacing="1"/>
    </w:pPr>
  </w:style>
  <w:style w:type="character" w:styleId="a9">
    <w:name w:val="Emphasis"/>
    <w:basedOn w:val="a0"/>
    <w:uiPriority w:val="20"/>
    <w:qFormat/>
    <w:rsid w:val="00734329"/>
    <w:rPr>
      <w:i/>
      <w:iCs/>
    </w:rPr>
  </w:style>
  <w:style w:type="paragraph" w:styleId="aa">
    <w:name w:val="Body Text Indent"/>
    <w:basedOn w:val="a"/>
    <w:link w:val="ab"/>
    <w:uiPriority w:val="99"/>
    <w:semiHidden/>
    <w:unhideWhenUsed/>
    <w:rsid w:val="00864726"/>
    <w:pPr>
      <w:spacing w:after="120"/>
      <w:ind w:left="283"/>
    </w:pPr>
  </w:style>
  <w:style w:type="character" w:customStyle="1" w:styleId="ab">
    <w:name w:val="Основной текст с отступом Знак"/>
    <w:basedOn w:val="a0"/>
    <w:link w:val="aa"/>
    <w:uiPriority w:val="99"/>
    <w:semiHidden/>
    <w:rsid w:val="00864726"/>
    <w:rPr>
      <w:rFonts w:ascii="Times New Roman" w:eastAsia="Times New Roman" w:hAnsi="Times New Roman" w:cs="Times New Roman"/>
      <w:sz w:val="24"/>
      <w:szCs w:val="24"/>
      <w:lang w:eastAsia="ru-RU"/>
    </w:rPr>
  </w:style>
  <w:style w:type="paragraph" w:customStyle="1" w:styleId="ac">
    <w:name w:val="Нормальный (таблица)"/>
    <w:basedOn w:val="a"/>
    <w:next w:val="a"/>
    <w:uiPriority w:val="99"/>
    <w:rsid w:val="00436957"/>
    <w:pPr>
      <w:widowControl w:val="0"/>
      <w:autoSpaceDE w:val="0"/>
      <w:autoSpaceDN w:val="0"/>
      <w:adjustRightInd w:val="0"/>
      <w:jc w:val="both"/>
    </w:pPr>
    <w:rPr>
      <w:rFonts w:ascii="Arial" w:hAnsi="Arial"/>
    </w:rPr>
  </w:style>
  <w:style w:type="paragraph" w:customStyle="1" w:styleId="ConsPlusNormal">
    <w:name w:val="ConsPlusNormal"/>
    <w:rsid w:val="00436957"/>
    <w:pPr>
      <w:widowControl w:val="0"/>
      <w:autoSpaceDE w:val="0"/>
      <w:autoSpaceDN w:val="0"/>
      <w:adjustRightInd w:val="0"/>
      <w:spacing w:after="0" w:line="360" w:lineRule="auto"/>
      <w:ind w:firstLine="720"/>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D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57D"/>
    <w:rPr>
      <w:rFonts w:ascii="Tahoma" w:hAnsi="Tahoma" w:cs="Tahoma"/>
      <w:sz w:val="16"/>
      <w:szCs w:val="16"/>
    </w:rPr>
  </w:style>
  <w:style w:type="character" w:customStyle="1" w:styleId="a4">
    <w:name w:val="Текст выноски Знак"/>
    <w:basedOn w:val="a0"/>
    <w:link w:val="a3"/>
    <w:uiPriority w:val="99"/>
    <w:semiHidden/>
    <w:rsid w:val="0003157D"/>
    <w:rPr>
      <w:rFonts w:ascii="Tahoma" w:eastAsia="Times New Roman" w:hAnsi="Tahoma" w:cs="Tahoma"/>
      <w:sz w:val="16"/>
      <w:szCs w:val="16"/>
      <w:lang w:eastAsia="ru-RU"/>
    </w:rPr>
  </w:style>
  <w:style w:type="paragraph" w:styleId="a5">
    <w:name w:val="Body Text"/>
    <w:basedOn w:val="a"/>
    <w:link w:val="a6"/>
    <w:unhideWhenUsed/>
    <w:rsid w:val="00F7064C"/>
    <w:pPr>
      <w:spacing w:line="360" w:lineRule="auto"/>
      <w:jc w:val="both"/>
    </w:pPr>
    <w:rPr>
      <w:sz w:val="32"/>
    </w:rPr>
  </w:style>
  <w:style w:type="character" w:customStyle="1" w:styleId="a6">
    <w:name w:val="Основной текст Знак"/>
    <w:basedOn w:val="a0"/>
    <w:link w:val="a5"/>
    <w:rsid w:val="00F7064C"/>
    <w:rPr>
      <w:rFonts w:ascii="Times New Roman" w:eastAsia="Times New Roman" w:hAnsi="Times New Roman" w:cs="Times New Roman"/>
      <w:sz w:val="32"/>
      <w:szCs w:val="24"/>
      <w:lang w:eastAsia="ru-RU"/>
    </w:rPr>
  </w:style>
  <w:style w:type="paragraph" w:customStyle="1" w:styleId="1">
    <w:name w:val="Без интервала1"/>
    <w:qFormat/>
    <w:rsid w:val="00CB0269"/>
    <w:pPr>
      <w:spacing w:after="0" w:line="240" w:lineRule="auto"/>
    </w:pPr>
    <w:rPr>
      <w:rFonts w:ascii="Calibri" w:eastAsia="Times New Roman" w:hAnsi="Calibri" w:cs="Calibri"/>
      <w:lang w:eastAsia="ru-RU"/>
    </w:rPr>
  </w:style>
  <w:style w:type="character" w:styleId="a7">
    <w:name w:val="Strong"/>
    <w:basedOn w:val="a0"/>
    <w:uiPriority w:val="22"/>
    <w:qFormat/>
    <w:rsid w:val="00734329"/>
    <w:rPr>
      <w:b/>
      <w:bCs/>
    </w:rPr>
  </w:style>
  <w:style w:type="paragraph" w:styleId="a8">
    <w:name w:val="Normal (Web)"/>
    <w:basedOn w:val="a"/>
    <w:uiPriority w:val="99"/>
    <w:unhideWhenUsed/>
    <w:rsid w:val="00734329"/>
    <w:pPr>
      <w:spacing w:before="100" w:beforeAutospacing="1" w:after="100" w:afterAutospacing="1"/>
    </w:pPr>
  </w:style>
  <w:style w:type="character" w:styleId="a9">
    <w:name w:val="Emphasis"/>
    <w:basedOn w:val="a0"/>
    <w:uiPriority w:val="20"/>
    <w:qFormat/>
    <w:rsid w:val="00734329"/>
    <w:rPr>
      <w:i/>
      <w:iCs/>
    </w:rPr>
  </w:style>
  <w:style w:type="paragraph" w:styleId="aa">
    <w:name w:val="Body Text Indent"/>
    <w:basedOn w:val="a"/>
    <w:link w:val="ab"/>
    <w:uiPriority w:val="99"/>
    <w:semiHidden/>
    <w:unhideWhenUsed/>
    <w:rsid w:val="00864726"/>
    <w:pPr>
      <w:spacing w:after="120"/>
      <w:ind w:left="283"/>
    </w:pPr>
  </w:style>
  <w:style w:type="character" w:customStyle="1" w:styleId="ab">
    <w:name w:val="Основной текст с отступом Знак"/>
    <w:basedOn w:val="a0"/>
    <w:link w:val="aa"/>
    <w:uiPriority w:val="99"/>
    <w:semiHidden/>
    <w:rsid w:val="00864726"/>
    <w:rPr>
      <w:rFonts w:ascii="Times New Roman" w:eastAsia="Times New Roman" w:hAnsi="Times New Roman" w:cs="Times New Roman"/>
      <w:sz w:val="24"/>
      <w:szCs w:val="24"/>
      <w:lang w:eastAsia="ru-RU"/>
    </w:rPr>
  </w:style>
  <w:style w:type="paragraph" w:customStyle="1" w:styleId="ac">
    <w:name w:val="Нормальный (таблица)"/>
    <w:basedOn w:val="a"/>
    <w:next w:val="a"/>
    <w:uiPriority w:val="99"/>
    <w:rsid w:val="00436957"/>
    <w:pPr>
      <w:widowControl w:val="0"/>
      <w:autoSpaceDE w:val="0"/>
      <w:autoSpaceDN w:val="0"/>
      <w:adjustRightInd w:val="0"/>
      <w:jc w:val="both"/>
    </w:pPr>
    <w:rPr>
      <w:rFonts w:ascii="Arial" w:hAnsi="Arial"/>
    </w:rPr>
  </w:style>
  <w:style w:type="paragraph" w:customStyle="1" w:styleId="ConsPlusNormal">
    <w:name w:val="ConsPlusNormal"/>
    <w:rsid w:val="00436957"/>
    <w:pPr>
      <w:widowControl w:val="0"/>
      <w:autoSpaceDE w:val="0"/>
      <w:autoSpaceDN w:val="0"/>
      <w:adjustRightInd w:val="0"/>
      <w:spacing w:after="0" w:line="360" w:lineRule="auto"/>
      <w:ind w:firstLine="72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57273">
      <w:bodyDiv w:val="1"/>
      <w:marLeft w:val="0"/>
      <w:marRight w:val="0"/>
      <w:marTop w:val="0"/>
      <w:marBottom w:val="0"/>
      <w:divBdr>
        <w:top w:val="none" w:sz="0" w:space="0" w:color="auto"/>
        <w:left w:val="none" w:sz="0" w:space="0" w:color="auto"/>
        <w:bottom w:val="none" w:sz="0" w:space="0" w:color="auto"/>
        <w:right w:val="none" w:sz="0" w:space="0" w:color="auto"/>
      </w:divBdr>
    </w:div>
    <w:div w:id="499278890">
      <w:bodyDiv w:val="1"/>
      <w:marLeft w:val="0"/>
      <w:marRight w:val="0"/>
      <w:marTop w:val="0"/>
      <w:marBottom w:val="0"/>
      <w:divBdr>
        <w:top w:val="none" w:sz="0" w:space="0" w:color="auto"/>
        <w:left w:val="none" w:sz="0" w:space="0" w:color="auto"/>
        <w:bottom w:val="none" w:sz="0" w:space="0" w:color="auto"/>
        <w:right w:val="none" w:sz="0" w:space="0" w:color="auto"/>
      </w:divBdr>
    </w:div>
    <w:div w:id="1175656084">
      <w:bodyDiv w:val="1"/>
      <w:marLeft w:val="0"/>
      <w:marRight w:val="0"/>
      <w:marTop w:val="0"/>
      <w:marBottom w:val="0"/>
      <w:divBdr>
        <w:top w:val="none" w:sz="0" w:space="0" w:color="auto"/>
        <w:left w:val="none" w:sz="0" w:space="0" w:color="auto"/>
        <w:bottom w:val="none" w:sz="0" w:space="0" w:color="auto"/>
        <w:right w:val="none" w:sz="0" w:space="0" w:color="auto"/>
      </w:divBdr>
    </w:div>
    <w:div w:id="1306735280">
      <w:bodyDiv w:val="1"/>
      <w:marLeft w:val="0"/>
      <w:marRight w:val="0"/>
      <w:marTop w:val="0"/>
      <w:marBottom w:val="0"/>
      <w:divBdr>
        <w:top w:val="none" w:sz="0" w:space="0" w:color="auto"/>
        <w:left w:val="none" w:sz="0" w:space="0" w:color="auto"/>
        <w:bottom w:val="none" w:sz="0" w:space="0" w:color="auto"/>
        <w:right w:val="none" w:sz="0" w:space="0" w:color="auto"/>
      </w:divBdr>
    </w:div>
    <w:div w:id="1311979940">
      <w:bodyDiv w:val="1"/>
      <w:marLeft w:val="0"/>
      <w:marRight w:val="0"/>
      <w:marTop w:val="0"/>
      <w:marBottom w:val="0"/>
      <w:divBdr>
        <w:top w:val="none" w:sz="0" w:space="0" w:color="auto"/>
        <w:left w:val="none" w:sz="0" w:space="0" w:color="auto"/>
        <w:bottom w:val="none" w:sz="0" w:space="0" w:color="auto"/>
        <w:right w:val="none" w:sz="0" w:space="0" w:color="auto"/>
      </w:divBdr>
    </w:div>
    <w:div w:id="1431004275">
      <w:bodyDiv w:val="1"/>
      <w:marLeft w:val="0"/>
      <w:marRight w:val="0"/>
      <w:marTop w:val="0"/>
      <w:marBottom w:val="0"/>
      <w:divBdr>
        <w:top w:val="none" w:sz="0" w:space="0" w:color="auto"/>
        <w:left w:val="none" w:sz="0" w:space="0" w:color="auto"/>
        <w:bottom w:val="none" w:sz="0" w:space="0" w:color="auto"/>
        <w:right w:val="none" w:sz="0" w:space="0" w:color="auto"/>
      </w:divBdr>
    </w:div>
    <w:div w:id="1646206454">
      <w:bodyDiv w:val="1"/>
      <w:marLeft w:val="0"/>
      <w:marRight w:val="0"/>
      <w:marTop w:val="0"/>
      <w:marBottom w:val="0"/>
      <w:divBdr>
        <w:top w:val="none" w:sz="0" w:space="0" w:color="auto"/>
        <w:left w:val="none" w:sz="0" w:space="0" w:color="auto"/>
        <w:bottom w:val="none" w:sz="0" w:space="0" w:color="auto"/>
        <w:right w:val="none" w:sz="0" w:space="0" w:color="auto"/>
      </w:divBdr>
    </w:div>
    <w:div w:id="1716998670">
      <w:bodyDiv w:val="1"/>
      <w:marLeft w:val="0"/>
      <w:marRight w:val="0"/>
      <w:marTop w:val="0"/>
      <w:marBottom w:val="0"/>
      <w:divBdr>
        <w:top w:val="none" w:sz="0" w:space="0" w:color="auto"/>
        <w:left w:val="none" w:sz="0" w:space="0" w:color="auto"/>
        <w:bottom w:val="none" w:sz="0" w:space="0" w:color="auto"/>
        <w:right w:val="none" w:sz="0" w:space="0" w:color="auto"/>
      </w:divBdr>
    </w:div>
    <w:div w:id="1890796920">
      <w:bodyDiv w:val="1"/>
      <w:marLeft w:val="0"/>
      <w:marRight w:val="0"/>
      <w:marTop w:val="0"/>
      <w:marBottom w:val="0"/>
      <w:divBdr>
        <w:top w:val="none" w:sz="0" w:space="0" w:color="auto"/>
        <w:left w:val="none" w:sz="0" w:space="0" w:color="auto"/>
        <w:bottom w:val="none" w:sz="0" w:space="0" w:color="auto"/>
        <w:right w:val="none" w:sz="0" w:space="0" w:color="auto"/>
      </w:divBdr>
    </w:div>
    <w:div w:id="1909610557">
      <w:bodyDiv w:val="1"/>
      <w:marLeft w:val="0"/>
      <w:marRight w:val="0"/>
      <w:marTop w:val="0"/>
      <w:marBottom w:val="0"/>
      <w:divBdr>
        <w:top w:val="none" w:sz="0" w:space="0" w:color="auto"/>
        <w:left w:val="none" w:sz="0" w:space="0" w:color="auto"/>
        <w:bottom w:val="none" w:sz="0" w:space="0" w:color="auto"/>
        <w:right w:val="none" w:sz="0" w:space="0" w:color="auto"/>
      </w:divBdr>
    </w:div>
    <w:div w:id="2026049762">
      <w:bodyDiv w:val="1"/>
      <w:marLeft w:val="0"/>
      <w:marRight w:val="0"/>
      <w:marTop w:val="0"/>
      <w:marBottom w:val="0"/>
      <w:divBdr>
        <w:top w:val="none" w:sz="0" w:space="0" w:color="auto"/>
        <w:left w:val="none" w:sz="0" w:space="0" w:color="auto"/>
        <w:bottom w:val="none" w:sz="0" w:space="0" w:color="auto"/>
        <w:right w:val="none" w:sz="0" w:space="0" w:color="auto"/>
      </w:divBdr>
    </w:div>
    <w:div w:id="2029602808">
      <w:bodyDiv w:val="1"/>
      <w:marLeft w:val="0"/>
      <w:marRight w:val="0"/>
      <w:marTop w:val="0"/>
      <w:marBottom w:val="0"/>
      <w:divBdr>
        <w:top w:val="none" w:sz="0" w:space="0" w:color="auto"/>
        <w:left w:val="none" w:sz="0" w:space="0" w:color="auto"/>
        <w:bottom w:val="none" w:sz="0" w:space="0" w:color="auto"/>
        <w:right w:val="none" w:sz="0" w:space="0" w:color="auto"/>
      </w:divBdr>
      <w:divsChild>
        <w:div w:id="210196883">
          <w:marLeft w:val="0"/>
          <w:marRight w:val="0"/>
          <w:marTop w:val="0"/>
          <w:marBottom w:val="0"/>
          <w:divBdr>
            <w:top w:val="none" w:sz="0" w:space="0" w:color="auto"/>
            <w:left w:val="none" w:sz="0" w:space="0" w:color="auto"/>
            <w:bottom w:val="none" w:sz="0" w:space="0" w:color="auto"/>
            <w:right w:val="none" w:sz="0" w:space="0" w:color="auto"/>
          </w:divBdr>
          <w:divsChild>
            <w:div w:id="133570065">
              <w:marLeft w:val="0"/>
              <w:marRight w:val="0"/>
              <w:marTop w:val="240"/>
              <w:marBottom w:val="0"/>
              <w:divBdr>
                <w:top w:val="none" w:sz="0" w:space="0" w:color="auto"/>
                <w:left w:val="none" w:sz="0" w:space="0" w:color="auto"/>
                <w:bottom w:val="none" w:sz="0" w:space="0" w:color="auto"/>
                <w:right w:val="none" w:sz="0" w:space="0" w:color="auto"/>
              </w:divBdr>
              <w:divsChild>
                <w:div w:id="1922522979">
                  <w:marLeft w:val="0"/>
                  <w:marRight w:val="0"/>
                  <w:marTop w:val="0"/>
                  <w:marBottom w:val="0"/>
                  <w:divBdr>
                    <w:top w:val="none" w:sz="0" w:space="0" w:color="auto"/>
                    <w:left w:val="none" w:sz="0" w:space="0" w:color="auto"/>
                    <w:bottom w:val="none" w:sz="0" w:space="0" w:color="auto"/>
                    <w:right w:val="none" w:sz="0" w:space="0" w:color="auto"/>
                  </w:divBdr>
                  <w:divsChild>
                    <w:div w:id="682438555">
                      <w:marLeft w:val="0"/>
                      <w:marRight w:val="0"/>
                      <w:marTop w:val="0"/>
                      <w:marBottom w:val="240"/>
                      <w:divBdr>
                        <w:top w:val="single" w:sz="6" w:space="12" w:color="D7D7D7"/>
                        <w:left w:val="single" w:sz="6" w:space="12" w:color="D7D7D7"/>
                        <w:bottom w:val="single" w:sz="6" w:space="12" w:color="D7D7D7"/>
                        <w:right w:val="single" w:sz="6" w:space="12" w:color="D7D7D7"/>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10AA2-6B91-4647-9868-85CFAAAD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6083</Words>
  <Characters>34678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4</cp:lastModifiedBy>
  <cp:revision>3</cp:revision>
  <cp:lastPrinted>2018-04-16T05:51:00Z</cp:lastPrinted>
  <dcterms:created xsi:type="dcterms:W3CDTF">2018-11-23T12:06:00Z</dcterms:created>
  <dcterms:modified xsi:type="dcterms:W3CDTF">2018-11-23T12:12:00Z</dcterms:modified>
</cp:coreProperties>
</file>